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43A" w:rsidRPr="003B4705" w:rsidRDefault="0001343A" w:rsidP="003B4705">
      <w:pPr>
        <w:pStyle w:val="BodyText"/>
        <w:jc w:val="left"/>
        <w:rPr>
          <w:rFonts w:ascii="Arial" w:hAnsi="Arial" w:cs="Arial"/>
          <w:sz w:val="30"/>
          <w:szCs w:val="30"/>
        </w:rPr>
      </w:pPr>
      <w:bookmarkStart w:id="0" w:name="_GoBack"/>
      <w:bookmarkEnd w:id="0"/>
      <w:r w:rsidRPr="003B4705">
        <w:rPr>
          <w:rFonts w:ascii="Arial" w:hAnsi="Arial" w:cs="Arial"/>
          <w:sz w:val="30"/>
          <w:szCs w:val="30"/>
        </w:rPr>
        <w:t xml:space="preserve">Indicators of Potential Underperformance (IPUs) : </w:t>
      </w:r>
    </w:p>
    <w:p w:rsidR="0001343A" w:rsidRPr="003B4705" w:rsidRDefault="0001343A" w:rsidP="003B4705">
      <w:pPr>
        <w:pStyle w:val="BodyText"/>
        <w:jc w:val="left"/>
        <w:rPr>
          <w:rFonts w:ascii="Arial" w:hAnsi="Arial" w:cs="Arial"/>
          <w:sz w:val="30"/>
          <w:szCs w:val="30"/>
        </w:rPr>
      </w:pPr>
      <w:r w:rsidRPr="003B4705">
        <w:rPr>
          <w:rFonts w:ascii="Arial" w:hAnsi="Arial" w:cs="Arial"/>
          <w:sz w:val="30"/>
          <w:szCs w:val="30"/>
        </w:rPr>
        <w:t>an interpretative tool for the competency framework</w:t>
      </w:r>
    </w:p>
    <w:p w:rsidR="0001343A" w:rsidRPr="003B4705" w:rsidRDefault="0001343A" w:rsidP="00096F7B">
      <w:pPr>
        <w:rPr>
          <w:rFonts w:ascii="Arial" w:hAnsi="Arial" w:cs="Arial"/>
        </w:rPr>
      </w:pPr>
    </w:p>
    <w:p w:rsidR="0001343A" w:rsidRPr="003B4705" w:rsidRDefault="0001343A" w:rsidP="00096F7B">
      <w:pPr>
        <w:rPr>
          <w:rFonts w:ascii="Arial" w:hAnsi="Arial" w:cs="Arial"/>
          <w:sz w:val="21"/>
          <w:szCs w:val="21"/>
        </w:rPr>
      </w:pPr>
      <w:r w:rsidRPr="003B4705">
        <w:rPr>
          <w:rFonts w:ascii="Arial" w:hAnsi="Arial" w:cs="Arial"/>
          <w:sz w:val="21"/>
          <w:szCs w:val="21"/>
        </w:rPr>
        <w:t xml:space="preserve">The competency framework (CF) developed for the MRCGP from the GP curriculum, is a series of word pictures that describe ‘positive’ behaviours that doctors display in practice. </w:t>
      </w:r>
    </w:p>
    <w:p w:rsidR="0001343A" w:rsidRPr="003B4705" w:rsidRDefault="0001343A" w:rsidP="00096F7B">
      <w:pPr>
        <w:rPr>
          <w:rFonts w:ascii="Arial" w:hAnsi="Arial" w:cs="Arial"/>
          <w:sz w:val="21"/>
          <w:szCs w:val="21"/>
        </w:rPr>
      </w:pPr>
    </w:p>
    <w:p w:rsidR="0001343A" w:rsidRPr="003B4705" w:rsidRDefault="0001343A" w:rsidP="00096F7B">
      <w:pPr>
        <w:rPr>
          <w:rFonts w:ascii="Arial" w:hAnsi="Arial" w:cs="Arial"/>
          <w:sz w:val="21"/>
          <w:szCs w:val="21"/>
        </w:rPr>
      </w:pPr>
      <w:r w:rsidRPr="003B4705">
        <w:rPr>
          <w:rFonts w:ascii="Arial" w:hAnsi="Arial" w:cs="Arial"/>
          <w:sz w:val="21"/>
          <w:szCs w:val="21"/>
        </w:rPr>
        <w:t xml:space="preserve">The CF has now been augmented by selectively adding a number of ‘negative’ behaviours and placing them alongside the themes in the CF to which they are particularly (but not exclusively) related.  </w:t>
      </w:r>
    </w:p>
    <w:p w:rsidR="0001343A" w:rsidRPr="003B4705" w:rsidRDefault="0001343A" w:rsidP="00096F7B">
      <w:pPr>
        <w:rPr>
          <w:rFonts w:ascii="Arial" w:hAnsi="Arial" w:cs="Arial"/>
          <w:sz w:val="21"/>
          <w:szCs w:val="21"/>
        </w:rPr>
      </w:pPr>
    </w:p>
    <w:p w:rsidR="0001343A" w:rsidRPr="003B4705" w:rsidRDefault="0001343A" w:rsidP="00096F7B">
      <w:pPr>
        <w:rPr>
          <w:rFonts w:ascii="Arial" w:hAnsi="Arial" w:cs="Arial"/>
          <w:sz w:val="21"/>
          <w:szCs w:val="21"/>
        </w:rPr>
      </w:pPr>
      <w:r w:rsidRPr="003B4705">
        <w:rPr>
          <w:rFonts w:ascii="Arial" w:hAnsi="Arial" w:cs="Arial"/>
          <w:sz w:val="21"/>
          <w:szCs w:val="21"/>
        </w:rPr>
        <w:t xml:space="preserve">These behavioural descriptors are intended as an additional interpretative tool to make it easier to </w:t>
      </w:r>
      <w:r w:rsidRPr="003B4705">
        <w:rPr>
          <w:rFonts w:ascii="Arial" w:hAnsi="Arial" w:cs="Arial"/>
          <w:i/>
          <w:sz w:val="21"/>
          <w:szCs w:val="21"/>
        </w:rPr>
        <w:t>recognise</w:t>
      </w:r>
      <w:r w:rsidRPr="003B4705">
        <w:rPr>
          <w:rFonts w:ascii="Arial" w:hAnsi="Arial" w:cs="Arial"/>
          <w:sz w:val="21"/>
          <w:szCs w:val="21"/>
        </w:rPr>
        <w:t xml:space="preserve"> underperformance, to do so </w:t>
      </w:r>
      <w:r w:rsidRPr="003B4705">
        <w:rPr>
          <w:rFonts w:ascii="Arial" w:hAnsi="Arial" w:cs="Arial"/>
          <w:i/>
          <w:sz w:val="21"/>
          <w:szCs w:val="21"/>
        </w:rPr>
        <w:t>early</w:t>
      </w:r>
      <w:r w:rsidRPr="003B4705">
        <w:rPr>
          <w:rFonts w:ascii="Arial" w:hAnsi="Arial" w:cs="Arial"/>
          <w:sz w:val="21"/>
          <w:szCs w:val="21"/>
        </w:rPr>
        <w:t xml:space="preserve"> in training and the material may be used to give constructive </w:t>
      </w:r>
      <w:r w:rsidRPr="003B4705">
        <w:rPr>
          <w:rFonts w:ascii="Arial" w:hAnsi="Arial" w:cs="Arial"/>
          <w:i/>
          <w:sz w:val="21"/>
          <w:szCs w:val="21"/>
        </w:rPr>
        <w:t>feedback</w:t>
      </w:r>
      <w:r w:rsidRPr="003B4705">
        <w:rPr>
          <w:rFonts w:ascii="Arial" w:hAnsi="Arial" w:cs="Arial"/>
          <w:sz w:val="21"/>
          <w:szCs w:val="21"/>
        </w:rPr>
        <w:t xml:space="preserve"> to the trainee. </w:t>
      </w:r>
    </w:p>
    <w:p w:rsidR="0001343A" w:rsidRPr="003B4705" w:rsidRDefault="0001343A" w:rsidP="00096F7B">
      <w:pPr>
        <w:rPr>
          <w:rFonts w:ascii="Arial" w:hAnsi="Arial" w:cs="Arial"/>
          <w:sz w:val="21"/>
          <w:szCs w:val="21"/>
        </w:rPr>
      </w:pPr>
    </w:p>
    <w:p w:rsidR="0001343A" w:rsidRPr="003B4705" w:rsidRDefault="0001343A" w:rsidP="00096F7B">
      <w:pPr>
        <w:rPr>
          <w:rFonts w:ascii="Arial" w:hAnsi="Arial" w:cs="Arial"/>
          <w:b/>
          <w:sz w:val="21"/>
          <w:szCs w:val="21"/>
        </w:rPr>
      </w:pPr>
      <w:r w:rsidRPr="003B4705">
        <w:rPr>
          <w:rFonts w:ascii="Arial" w:hAnsi="Arial" w:cs="Arial"/>
          <w:b/>
          <w:sz w:val="21"/>
          <w:szCs w:val="21"/>
        </w:rPr>
        <w:t xml:space="preserve">How can underperformance be recognised? </w:t>
      </w:r>
    </w:p>
    <w:p w:rsidR="0001343A" w:rsidRDefault="0001343A" w:rsidP="003B4705">
      <w:pPr>
        <w:rPr>
          <w:rFonts w:ascii="Arial" w:hAnsi="Arial" w:cs="Arial"/>
          <w:sz w:val="21"/>
          <w:szCs w:val="21"/>
        </w:rPr>
      </w:pPr>
      <w:r w:rsidRPr="003B4705">
        <w:rPr>
          <w:rFonts w:ascii="Arial" w:hAnsi="Arial" w:cs="Arial"/>
          <w:sz w:val="21"/>
          <w:szCs w:val="21"/>
        </w:rPr>
        <w:t xml:space="preserve">The existing ‘positive’ word pictures illustrate a level of </w:t>
      </w:r>
      <w:r w:rsidRPr="003B4705">
        <w:rPr>
          <w:rFonts w:ascii="Arial" w:hAnsi="Arial" w:cs="Arial"/>
          <w:i/>
          <w:sz w:val="21"/>
          <w:szCs w:val="21"/>
        </w:rPr>
        <w:t>performance</w:t>
      </w:r>
      <w:r w:rsidRPr="003B4705">
        <w:rPr>
          <w:rFonts w:ascii="Arial" w:hAnsi="Arial" w:cs="Arial"/>
          <w:sz w:val="21"/>
          <w:szCs w:val="21"/>
        </w:rPr>
        <w:t xml:space="preserve">, but implicit in the CF is the idea that their opposites may indicate </w:t>
      </w:r>
      <w:r w:rsidRPr="003B4705">
        <w:rPr>
          <w:rFonts w:ascii="Arial" w:hAnsi="Arial" w:cs="Arial"/>
          <w:i/>
          <w:sz w:val="21"/>
          <w:szCs w:val="21"/>
        </w:rPr>
        <w:t>underperformance</w:t>
      </w:r>
      <w:r w:rsidRPr="003B4705">
        <w:rPr>
          <w:rFonts w:ascii="Arial" w:hAnsi="Arial" w:cs="Arial"/>
          <w:sz w:val="21"/>
          <w:szCs w:val="21"/>
        </w:rPr>
        <w:t xml:space="preserve">. These opposites are not stated explicitly but they should be thought about routinely and </w:t>
      </w:r>
      <w:r w:rsidR="003B4705">
        <w:rPr>
          <w:rFonts w:ascii="Arial" w:hAnsi="Arial" w:cs="Arial"/>
          <w:sz w:val="21"/>
          <w:szCs w:val="21"/>
        </w:rPr>
        <w:t>i</w:t>
      </w:r>
      <w:r w:rsidRPr="003B4705">
        <w:rPr>
          <w:rFonts w:ascii="Arial" w:hAnsi="Arial" w:cs="Arial"/>
          <w:sz w:val="21"/>
          <w:szCs w:val="21"/>
        </w:rPr>
        <w:t xml:space="preserve">t should be noted that underperformance may be indicated by actions which are the opposite of any word picture whether NFD or competent. </w:t>
      </w:r>
      <w:r w:rsidR="003B4705">
        <w:rPr>
          <w:rFonts w:ascii="Arial" w:hAnsi="Arial" w:cs="Arial"/>
          <w:sz w:val="21"/>
          <w:szCs w:val="21"/>
        </w:rPr>
        <w:t xml:space="preserve"> For example:</w:t>
      </w:r>
    </w:p>
    <w:p w:rsidR="003B4705" w:rsidRDefault="003B4705" w:rsidP="003B4705">
      <w:pPr>
        <w:rPr>
          <w:rFonts w:ascii="Arial" w:hAnsi="Arial" w:cs="Arial"/>
          <w:sz w:val="21"/>
          <w:szCs w:val="21"/>
        </w:rPr>
      </w:pPr>
    </w:p>
    <w:p w:rsidR="003B4705" w:rsidRPr="003B4705" w:rsidRDefault="003B4705" w:rsidP="003B4705">
      <w:pPr>
        <w:rPr>
          <w:rFonts w:ascii="Arial" w:hAnsi="Arial" w:cs="Arial"/>
          <w:sz w:val="21"/>
          <w:szCs w:val="21"/>
        </w:rPr>
      </w:pPr>
      <w:r w:rsidRPr="003B4705">
        <w:rPr>
          <w:rFonts w:ascii="Arial" w:hAnsi="Arial" w:cs="Arial"/>
          <w:sz w:val="21"/>
          <w:szCs w:val="21"/>
        </w:rPr>
        <w:t xml:space="preserve">Under </w:t>
      </w:r>
      <w:r w:rsidRPr="003B4705">
        <w:rPr>
          <w:rFonts w:ascii="Arial" w:hAnsi="Arial" w:cs="Arial"/>
          <w:b/>
          <w:sz w:val="21"/>
          <w:szCs w:val="21"/>
        </w:rPr>
        <w:t>Managing medical complexity</w:t>
      </w:r>
      <w:r w:rsidRPr="003B4705">
        <w:rPr>
          <w:rFonts w:ascii="Arial" w:hAnsi="Arial" w:cs="Arial"/>
          <w:sz w:val="21"/>
          <w:szCs w:val="21"/>
        </w:rPr>
        <w:t>, the NFD descriptors include:</w:t>
      </w:r>
    </w:p>
    <w:p w:rsidR="003B4705" w:rsidRPr="003B4705" w:rsidRDefault="003B4705" w:rsidP="003B4705">
      <w:pPr>
        <w:ind w:left="720"/>
        <w:rPr>
          <w:rFonts w:ascii="Arial" w:hAnsi="Arial" w:cs="Arial"/>
          <w:sz w:val="21"/>
          <w:szCs w:val="21"/>
        </w:rPr>
      </w:pPr>
    </w:p>
    <w:p w:rsidR="003B4705" w:rsidRPr="003B4705" w:rsidRDefault="003B4705" w:rsidP="003B4705">
      <w:pPr>
        <w:ind w:left="720"/>
        <w:rPr>
          <w:rFonts w:ascii="Arial" w:hAnsi="Arial" w:cs="Arial"/>
          <w:sz w:val="21"/>
          <w:szCs w:val="21"/>
        </w:rPr>
      </w:pPr>
      <w:r w:rsidRPr="003B4705">
        <w:rPr>
          <w:rFonts w:ascii="Arial" w:hAnsi="Arial" w:cs="Arial"/>
          <w:sz w:val="21"/>
          <w:szCs w:val="21"/>
        </w:rPr>
        <w:t>‘Draws conclusions when it is appropriate to do so’</w:t>
      </w:r>
    </w:p>
    <w:p w:rsidR="003B4705" w:rsidRPr="003B4705" w:rsidRDefault="003B4705" w:rsidP="003B4705">
      <w:pPr>
        <w:ind w:left="720"/>
        <w:rPr>
          <w:rFonts w:ascii="Arial" w:hAnsi="Arial" w:cs="Arial"/>
          <w:sz w:val="21"/>
          <w:szCs w:val="21"/>
        </w:rPr>
      </w:pPr>
    </w:p>
    <w:p w:rsidR="003B4705" w:rsidRPr="003B4705" w:rsidRDefault="003B4705" w:rsidP="003B4705">
      <w:pPr>
        <w:ind w:left="720"/>
        <w:rPr>
          <w:rFonts w:ascii="Arial" w:hAnsi="Arial" w:cs="Arial"/>
          <w:sz w:val="21"/>
          <w:szCs w:val="21"/>
        </w:rPr>
      </w:pPr>
      <w:r w:rsidRPr="003B4705">
        <w:rPr>
          <w:rFonts w:ascii="Arial" w:hAnsi="Arial" w:cs="Arial"/>
          <w:sz w:val="21"/>
          <w:szCs w:val="21"/>
        </w:rPr>
        <w:t>The opposite includes:</w:t>
      </w:r>
    </w:p>
    <w:p w:rsidR="003B4705" w:rsidRPr="003B4705" w:rsidRDefault="003B4705" w:rsidP="003B4705">
      <w:pPr>
        <w:ind w:left="720"/>
        <w:rPr>
          <w:rFonts w:ascii="Arial" w:hAnsi="Arial" w:cs="Arial"/>
          <w:sz w:val="21"/>
          <w:szCs w:val="21"/>
        </w:rPr>
      </w:pPr>
    </w:p>
    <w:p w:rsidR="003B4705" w:rsidRDefault="003B4705" w:rsidP="003B4705">
      <w:pPr>
        <w:ind w:left="720"/>
        <w:rPr>
          <w:rFonts w:ascii="Arial" w:hAnsi="Arial" w:cs="Arial"/>
          <w:sz w:val="21"/>
          <w:szCs w:val="21"/>
        </w:rPr>
      </w:pPr>
      <w:r w:rsidRPr="003B4705">
        <w:rPr>
          <w:rFonts w:ascii="Arial" w:hAnsi="Arial" w:cs="Arial"/>
          <w:sz w:val="21"/>
          <w:szCs w:val="21"/>
        </w:rPr>
        <w:t>'Comes to conclusions at an inappropriate time, e.g. too soon too late' </w:t>
      </w:r>
    </w:p>
    <w:p w:rsidR="003B4705" w:rsidRPr="003B4705" w:rsidRDefault="003B4705" w:rsidP="003B4705">
      <w:pPr>
        <w:ind w:left="720"/>
        <w:rPr>
          <w:rFonts w:ascii="Arial" w:hAnsi="Arial" w:cs="Arial"/>
          <w:sz w:val="21"/>
          <w:szCs w:val="21"/>
        </w:rPr>
      </w:pPr>
    </w:p>
    <w:p w:rsidR="003B4705" w:rsidRPr="003B4705" w:rsidRDefault="003B4705" w:rsidP="003B4705">
      <w:pPr>
        <w:ind w:left="720"/>
        <w:rPr>
          <w:rFonts w:ascii="Arial" w:hAnsi="Arial" w:cs="Arial"/>
          <w:sz w:val="21"/>
          <w:szCs w:val="21"/>
        </w:rPr>
      </w:pPr>
    </w:p>
    <w:p w:rsidR="003B4705" w:rsidRPr="003B4705" w:rsidRDefault="003B4705" w:rsidP="003B4705">
      <w:pPr>
        <w:rPr>
          <w:rFonts w:ascii="Arial" w:hAnsi="Arial" w:cs="Arial"/>
          <w:sz w:val="21"/>
          <w:szCs w:val="21"/>
        </w:rPr>
      </w:pPr>
      <w:r w:rsidRPr="003B4705">
        <w:rPr>
          <w:rFonts w:ascii="Arial" w:hAnsi="Arial" w:cs="Arial"/>
          <w:sz w:val="21"/>
          <w:szCs w:val="21"/>
        </w:rPr>
        <w:t xml:space="preserve">Under </w:t>
      </w:r>
      <w:r w:rsidRPr="003B4705">
        <w:rPr>
          <w:rFonts w:ascii="Arial" w:hAnsi="Arial" w:cs="Arial"/>
          <w:b/>
          <w:sz w:val="21"/>
          <w:szCs w:val="21"/>
        </w:rPr>
        <w:t>Communication and consultation skills</w:t>
      </w:r>
      <w:r w:rsidRPr="003B4705">
        <w:rPr>
          <w:rFonts w:ascii="Arial" w:hAnsi="Arial" w:cs="Arial"/>
          <w:sz w:val="21"/>
          <w:szCs w:val="21"/>
        </w:rPr>
        <w:t xml:space="preserve"> the competent descriptors include:</w:t>
      </w:r>
    </w:p>
    <w:p w:rsidR="003B4705" w:rsidRPr="003B4705" w:rsidRDefault="003B4705" w:rsidP="003B4705">
      <w:pPr>
        <w:ind w:left="720"/>
        <w:rPr>
          <w:rFonts w:ascii="Arial" w:hAnsi="Arial" w:cs="Arial"/>
          <w:sz w:val="21"/>
          <w:szCs w:val="21"/>
        </w:rPr>
      </w:pPr>
    </w:p>
    <w:p w:rsidR="003B4705" w:rsidRPr="003B4705" w:rsidRDefault="003B4705" w:rsidP="003B4705">
      <w:pPr>
        <w:ind w:left="720"/>
        <w:rPr>
          <w:rFonts w:ascii="Arial" w:hAnsi="Arial" w:cs="Arial"/>
          <w:sz w:val="21"/>
          <w:szCs w:val="21"/>
        </w:rPr>
      </w:pPr>
      <w:r w:rsidRPr="003B4705">
        <w:rPr>
          <w:rFonts w:ascii="Arial" w:hAnsi="Arial" w:cs="Arial"/>
          <w:sz w:val="21"/>
          <w:szCs w:val="21"/>
        </w:rPr>
        <w:t>‘Explores the patient's agenda, health beliefs and preferences’</w:t>
      </w:r>
    </w:p>
    <w:p w:rsidR="003B4705" w:rsidRPr="003B4705" w:rsidRDefault="003B4705" w:rsidP="003B4705">
      <w:pPr>
        <w:ind w:left="720"/>
        <w:rPr>
          <w:rFonts w:ascii="Arial" w:hAnsi="Arial" w:cs="Arial"/>
          <w:sz w:val="21"/>
          <w:szCs w:val="21"/>
        </w:rPr>
      </w:pPr>
    </w:p>
    <w:p w:rsidR="003B4705" w:rsidRPr="003B4705" w:rsidRDefault="003B4705" w:rsidP="003B4705">
      <w:pPr>
        <w:ind w:left="720"/>
        <w:rPr>
          <w:rFonts w:ascii="Arial" w:hAnsi="Arial" w:cs="Arial"/>
          <w:sz w:val="21"/>
          <w:szCs w:val="21"/>
        </w:rPr>
      </w:pPr>
      <w:r w:rsidRPr="003B4705">
        <w:rPr>
          <w:rFonts w:ascii="Arial" w:hAnsi="Arial" w:cs="Arial"/>
          <w:sz w:val="21"/>
          <w:szCs w:val="21"/>
        </w:rPr>
        <w:t>The opposite includes:</w:t>
      </w:r>
    </w:p>
    <w:p w:rsidR="003B4705" w:rsidRPr="003B4705" w:rsidRDefault="003B4705" w:rsidP="003B4705">
      <w:pPr>
        <w:ind w:left="720"/>
        <w:rPr>
          <w:rFonts w:ascii="Arial" w:hAnsi="Arial" w:cs="Arial"/>
          <w:sz w:val="21"/>
          <w:szCs w:val="21"/>
        </w:rPr>
      </w:pPr>
    </w:p>
    <w:p w:rsidR="003B4705" w:rsidRDefault="003B4705" w:rsidP="003B4705">
      <w:pPr>
        <w:ind w:left="720"/>
        <w:rPr>
          <w:rFonts w:ascii="Arial" w:hAnsi="Arial" w:cs="Arial"/>
          <w:sz w:val="21"/>
          <w:szCs w:val="21"/>
        </w:rPr>
      </w:pPr>
      <w:r w:rsidRPr="003B4705">
        <w:rPr>
          <w:rFonts w:ascii="Arial" w:hAnsi="Arial" w:cs="Arial"/>
          <w:sz w:val="21"/>
          <w:szCs w:val="21"/>
        </w:rPr>
        <w:t>‘Fails to explore the patient's agenda, health beliefs or preferences’</w:t>
      </w:r>
    </w:p>
    <w:p w:rsidR="003B4705" w:rsidRPr="003B4705" w:rsidRDefault="003B4705" w:rsidP="003B4705">
      <w:pPr>
        <w:ind w:left="720"/>
        <w:rPr>
          <w:rFonts w:ascii="Arial" w:hAnsi="Arial" w:cs="Arial"/>
          <w:sz w:val="21"/>
          <w:szCs w:val="21"/>
        </w:rPr>
      </w:pPr>
    </w:p>
    <w:p w:rsidR="003B4705" w:rsidRPr="003B4705" w:rsidRDefault="003B4705" w:rsidP="003B4705">
      <w:pPr>
        <w:ind w:left="720"/>
        <w:rPr>
          <w:rFonts w:ascii="Arial" w:hAnsi="Arial" w:cs="Arial"/>
          <w:sz w:val="21"/>
          <w:szCs w:val="21"/>
        </w:rPr>
      </w:pPr>
    </w:p>
    <w:p w:rsidR="003B4705" w:rsidRPr="003B4705" w:rsidRDefault="003B4705" w:rsidP="003B4705">
      <w:pPr>
        <w:rPr>
          <w:rFonts w:ascii="Arial" w:hAnsi="Arial" w:cs="Arial"/>
          <w:sz w:val="21"/>
          <w:szCs w:val="21"/>
        </w:rPr>
      </w:pPr>
      <w:r w:rsidRPr="003B4705">
        <w:rPr>
          <w:rFonts w:ascii="Arial" w:hAnsi="Arial" w:cs="Arial"/>
          <w:sz w:val="21"/>
          <w:szCs w:val="21"/>
        </w:rPr>
        <w:t xml:space="preserve">Under </w:t>
      </w:r>
      <w:r w:rsidRPr="003B4705">
        <w:rPr>
          <w:rFonts w:ascii="Arial" w:hAnsi="Arial" w:cs="Arial"/>
          <w:b/>
          <w:sz w:val="21"/>
          <w:szCs w:val="21"/>
        </w:rPr>
        <w:t>Fitness to practise</w:t>
      </w:r>
      <w:r w:rsidRPr="003B4705">
        <w:rPr>
          <w:rFonts w:ascii="Arial" w:hAnsi="Arial" w:cs="Arial"/>
          <w:sz w:val="21"/>
          <w:szCs w:val="21"/>
        </w:rPr>
        <w:t>, the competent descriptors include:</w:t>
      </w:r>
    </w:p>
    <w:p w:rsidR="003B4705" w:rsidRPr="003B4705" w:rsidRDefault="003B4705" w:rsidP="003B4705">
      <w:pPr>
        <w:ind w:left="720"/>
        <w:rPr>
          <w:rFonts w:ascii="Arial" w:hAnsi="Arial" w:cs="Arial"/>
          <w:sz w:val="21"/>
          <w:szCs w:val="21"/>
        </w:rPr>
      </w:pPr>
    </w:p>
    <w:p w:rsidR="003B4705" w:rsidRPr="003B4705" w:rsidRDefault="003B4705" w:rsidP="003B4705">
      <w:pPr>
        <w:ind w:left="720"/>
        <w:rPr>
          <w:rFonts w:ascii="Arial" w:hAnsi="Arial" w:cs="Arial"/>
          <w:sz w:val="21"/>
          <w:szCs w:val="21"/>
        </w:rPr>
      </w:pPr>
      <w:r w:rsidRPr="003B4705">
        <w:rPr>
          <w:rFonts w:ascii="Arial" w:hAnsi="Arial" w:cs="Arial"/>
          <w:sz w:val="21"/>
          <w:szCs w:val="21"/>
        </w:rPr>
        <w:t>‘Where personal performance is an issue, seeks advice and engages in remedial action’</w:t>
      </w:r>
    </w:p>
    <w:p w:rsidR="003B4705" w:rsidRPr="003B4705" w:rsidRDefault="003B4705" w:rsidP="003B4705">
      <w:pPr>
        <w:ind w:left="720"/>
        <w:rPr>
          <w:rFonts w:ascii="Arial" w:hAnsi="Arial" w:cs="Arial"/>
          <w:sz w:val="21"/>
          <w:szCs w:val="21"/>
        </w:rPr>
      </w:pPr>
    </w:p>
    <w:p w:rsidR="003B4705" w:rsidRPr="003B4705" w:rsidRDefault="003B4705" w:rsidP="003B4705">
      <w:pPr>
        <w:ind w:left="720"/>
        <w:rPr>
          <w:rFonts w:ascii="Arial" w:hAnsi="Arial" w:cs="Arial"/>
          <w:sz w:val="21"/>
          <w:szCs w:val="21"/>
        </w:rPr>
      </w:pPr>
      <w:r w:rsidRPr="003B4705">
        <w:rPr>
          <w:rFonts w:ascii="Arial" w:hAnsi="Arial" w:cs="Arial"/>
          <w:sz w:val="21"/>
          <w:szCs w:val="21"/>
        </w:rPr>
        <w:t>The opposite includes:</w:t>
      </w:r>
    </w:p>
    <w:p w:rsidR="003B4705" w:rsidRPr="003B4705" w:rsidRDefault="003B4705" w:rsidP="003B4705">
      <w:pPr>
        <w:ind w:left="720"/>
        <w:rPr>
          <w:rFonts w:ascii="Arial" w:hAnsi="Arial" w:cs="Arial"/>
          <w:sz w:val="21"/>
          <w:szCs w:val="21"/>
        </w:rPr>
      </w:pPr>
    </w:p>
    <w:p w:rsidR="003B4705" w:rsidRPr="003B4705" w:rsidRDefault="003B4705" w:rsidP="003B4705">
      <w:pPr>
        <w:ind w:left="720"/>
        <w:rPr>
          <w:rFonts w:ascii="Arial" w:hAnsi="Arial" w:cs="Arial"/>
          <w:sz w:val="21"/>
          <w:szCs w:val="21"/>
        </w:rPr>
      </w:pPr>
      <w:r w:rsidRPr="003B4705">
        <w:rPr>
          <w:rFonts w:ascii="Arial" w:hAnsi="Arial" w:cs="Arial"/>
          <w:sz w:val="21"/>
          <w:szCs w:val="21"/>
        </w:rPr>
        <w:t>‘Doesn't seek advice appropriately and therefore misses opportunities to improve performance where this is an issue’</w:t>
      </w:r>
    </w:p>
    <w:p w:rsidR="0001343A" w:rsidRDefault="0001343A" w:rsidP="00096F7B">
      <w:pPr>
        <w:rPr>
          <w:rFonts w:ascii="Arial" w:hAnsi="Arial" w:cs="Arial"/>
          <w:sz w:val="21"/>
          <w:szCs w:val="21"/>
        </w:rPr>
      </w:pPr>
    </w:p>
    <w:p w:rsidR="003B4705" w:rsidRPr="003B4705" w:rsidRDefault="003B4705" w:rsidP="00096F7B">
      <w:pPr>
        <w:rPr>
          <w:rFonts w:ascii="Arial" w:hAnsi="Arial" w:cs="Arial"/>
          <w:sz w:val="21"/>
          <w:szCs w:val="21"/>
        </w:rPr>
      </w:pPr>
    </w:p>
    <w:p w:rsidR="0001343A" w:rsidRPr="003B4705" w:rsidRDefault="0001343A" w:rsidP="00096F7B">
      <w:pPr>
        <w:rPr>
          <w:rFonts w:ascii="Arial" w:hAnsi="Arial" w:cs="Arial"/>
          <w:sz w:val="21"/>
          <w:szCs w:val="21"/>
        </w:rPr>
      </w:pPr>
      <w:r w:rsidRPr="003B4705">
        <w:rPr>
          <w:rFonts w:ascii="Arial" w:hAnsi="Arial" w:cs="Arial"/>
          <w:sz w:val="21"/>
          <w:szCs w:val="21"/>
        </w:rPr>
        <w:t xml:space="preserve">In addition to thinking about the opposites, we have now added some new ‘negative’ descriptors, which are called </w:t>
      </w:r>
      <w:r w:rsidRPr="003B4705">
        <w:rPr>
          <w:rFonts w:ascii="Arial" w:hAnsi="Arial" w:cs="Arial"/>
          <w:b/>
          <w:sz w:val="21"/>
          <w:szCs w:val="21"/>
        </w:rPr>
        <w:t xml:space="preserve">Indicators of potential underperformance (IPU) </w:t>
      </w:r>
      <w:r w:rsidRPr="003B4705">
        <w:rPr>
          <w:rFonts w:ascii="Arial" w:hAnsi="Arial" w:cs="Arial"/>
          <w:sz w:val="21"/>
          <w:szCs w:val="21"/>
        </w:rPr>
        <w:t xml:space="preserve">and these are displayed in a column to the left of the theme to which they are most closely associated. These go beyond the opposites and add useful meaning or emphasis to the themes that they are placed alongside. Not all themes have IPUs but this does not mean </w:t>
      </w:r>
      <w:r w:rsidRPr="003B4705">
        <w:rPr>
          <w:rFonts w:ascii="Arial" w:hAnsi="Arial" w:cs="Arial"/>
          <w:sz w:val="21"/>
          <w:szCs w:val="21"/>
        </w:rPr>
        <w:lastRenderedPageBreak/>
        <w:t>these themes are less important, simply that an IPU would not add significantly to what the opposites might say about performance.</w:t>
      </w:r>
    </w:p>
    <w:p w:rsidR="0001343A" w:rsidRPr="003B4705" w:rsidRDefault="0001343A" w:rsidP="00096F7B">
      <w:pPr>
        <w:rPr>
          <w:rFonts w:ascii="Arial" w:hAnsi="Arial" w:cs="Arial"/>
          <w:sz w:val="21"/>
          <w:szCs w:val="21"/>
        </w:rPr>
      </w:pPr>
    </w:p>
    <w:p w:rsidR="0001343A" w:rsidRPr="003B4705" w:rsidRDefault="0001343A" w:rsidP="00096F7B">
      <w:pPr>
        <w:rPr>
          <w:rFonts w:ascii="Arial" w:hAnsi="Arial" w:cs="Arial"/>
          <w:sz w:val="21"/>
          <w:szCs w:val="21"/>
        </w:rPr>
      </w:pPr>
      <w:r w:rsidRPr="003B4705">
        <w:rPr>
          <w:rFonts w:ascii="Arial" w:hAnsi="Arial" w:cs="Arial"/>
          <w:sz w:val="21"/>
          <w:szCs w:val="21"/>
        </w:rPr>
        <w:t xml:space="preserve">When any behaviour, positive or negative, is recognised for the first time, we cannot be certain that it is present consistently. For example this might be because the behaviour was a one-off on the part of the trainee or because the observer was incorrect about what was seen. This is why the acronym IPU is used, to stress that the word picture is an indicator of </w:t>
      </w:r>
      <w:r w:rsidRPr="003B4705">
        <w:rPr>
          <w:rFonts w:ascii="Arial" w:hAnsi="Arial" w:cs="Arial"/>
          <w:i/>
          <w:sz w:val="21"/>
          <w:szCs w:val="21"/>
        </w:rPr>
        <w:t>potential</w:t>
      </w:r>
      <w:r w:rsidRPr="003B4705">
        <w:rPr>
          <w:rFonts w:ascii="Arial" w:hAnsi="Arial" w:cs="Arial"/>
          <w:sz w:val="21"/>
          <w:szCs w:val="21"/>
        </w:rPr>
        <w:t xml:space="preserve"> underperformance, which if seen is not a diagnosis in itself but needs checking out before any conclusions can be drawn. </w:t>
      </w:r>
    </w:p>
    <w:p w:rsidR="0001343A" w:rsidRPr="003B4705" w:rsidRDefault="0001343A" w:rsidP="00096F7B">
      <w:pPr>
        <w:rPr>
          <w:rFonts w:ascii="Arial" w:hAnsi="Arial" w:cs="Arial"/>
          <w:sz w:val="21"/>
          <w:szCs w:val="21"/>
        </w:rPr>
      </w:pPr>
    </w:p>
    <w:p w:rsidR="0001343A" w:rsidRPr="003B4705" w:rsidRDefault="0001343A" w:rsidP="00096F7B">
      <w:pPr>
        <w:rPr>
          <w:rFonts w:ascii="Arial" w:hAnsi="Arial" w:cs="Arial"/>
          <w:sz w:val="21"/>
          <w:szCs w:val="21"/>
        </w:rPr>
      </w:pPr>
      <w:r w:rsidRPr="003B4705">
        <w:rPr>
          <w:rFonts w:ascii="Arial" w:hAnsi="Arial" w:cs="Arial"/>
          <w:sz w:val="21"/>
          <w:szCs w:val="21"/>
        </w:rPr>
        <w:t>Note that because of its implications, if a negative behaviour is seen it should never be ignored or assumed to be an isolated occurrence; sometimes it may be sufficiently worrying to warrant immediate action</w:t>
      </w:r>
    </w:p>
    <w:p w:rsidR="0001343A" w:rsidRPr="003B4705" w:rsidRDefault="0001343A" w:rsidP="00096F7B">
      <w:pPr>
        <w:rPr>
          <w:rFonts w:ascii="Arial" w:hAnsi="Arial" w:cs="Arial"/>
          <w:sz w:val="21"/>
          <w:szCs w:val="21"/>
        </w:rPr>
      </w:pPr>
    </w:p>
    <w:p w:rsidR="0001343A" w:rsidRPr="003B4705" w:rsidRDefault="0001343A" w:rsidP="00096F7B">
      <w:pPr>
        <w:rPr>
          <w:rFonts w:ascii="Arial" w:hAnsi="Arial" w:cs="Arial"/>
          <w:sz w:val="21"/>
          <w:szCs w:val="21"/>
        </w:rPr>
      </w:pPr>
      <w:r w:rsidRPr="003B4705">
        <w:rPr>
          <w:rFonts w:ascii="Arial" w:hAnsi="Arial" w:cs="Arial"/>
          <w:sz w:val="21"/>
          <w:szCs w:val="21"/>
        </w:rPr>
        <w:t xml:space="preserve">The process of checking includes looking to see if the behaviour is persistent, whether it has been observed in other contexts, such as differing areas of clinical practice, and whether it has been recognised by other colleagues. </w:t>
      </w:r>
    </w:p>
    <w:p w:rsidR="0001343A" w:rsidRPr="003B4705" w:rsidRDefault="0001343A" w:rsidP="00096F7B">
      <w:pPr>
        <w:rPr>
          <w:rFonts w:ascii="Arial" w:hAnsi="Arial" w:cs="Arial"/>
          <w:sz w:val="21"/>
          <w:szCs w:val="21"/>
        </w:rPr>
      </w:pPr>
    </w:p>
    <w:p w:rsidR="0001343A" w:rsidRPr="003B4705" w:rsidRDefault="0001343A" w:rsidP="00096F7B">
      <w:pPr>
        <w:rPr>
          <w:rFonts w:ascii="Arial" w:hAnsi="Arial" w:cs="Arial"/>
          <w:sz w:val="21"/>
          <w:szCs w:val="21"/>
        </w:rPr>
      </w:pPr>
      <w:r w:rsidRPr="003B4705">
        <w:rPr>
          <w:rFonts w:ascii="Arial" w:hAnsi="Arial" w:cs="Arial"/>
          <w:sz w:val="21"/>
          <w:szCs w:val="21"/>
        </w:rPr>
        <w:t xml:space="preserve">The structure of the CF can also help by showing us which area the underperformance might lie within and therefore which other IPUs or opposites we might look out for as corroborative evidence. </w:t>
      </w:r>
    </w:p>
    <w:p w:rsidR="0001343A" w:rsidRPr="003B4705" w:rsidRDefault="0001343A" w:rsidP="00096F7B">
      <w:pPr>
        <w:rPr>
          <w:rFonts w:ascii="Arial" w:hAnsi="Arial" w:cs="Arial"/>
          <w:sz w:val="21"/>
          <w:szCs w:val="21"/>
        </w:rPr>
      </w:pPr>
    </w:p>
    <w:p w:rsidR="0001343A" w:rsidRPr="003B4705" w:rsidRDefault="0001343A" w:rsidP="005877A7">
      <w:pPr>
        <w:rPr>
          <w:rFonts w:ascii="Arial" w:hAnsi="Arial" w:cs="Arial"/>
          <w:sz w:val="21"/>
          <w:szCs w:val="21"/>
        </w:rPr>
      </w:pPr>
      <w:r w:rsidRPr="003B4705">
        <w:rPr>
          <w:rFonts w:ascii="Arial" w:hAnsi="Arial" w:cs="Arial"/>
          <w:sz w:val="21"/>
          <w:szCs w:val="21"/>
        </w:rPr>
        <w:t xml:space="preserve">For example, if the trainee is noted to ‘work in isolation’, we might look to see if the IPUs ‘gives little support to team members’ or ‘inappropriately leaves their work for others to pick up’ also apply. Additionally, we might check for opposites such as ‘doesn’t work co-operatively with the other members of the team’. If present, these negative indicators could indicate a significant problem within the </w:t>
      </w:r>
      <w:r w:rsidR="00B86F9B" w:rsidRPr="003B4705">
        <w:rPr>
          <w:rFonts w:ascii="Arial" w:hAnsi="Arial" w:cs="Arial"/>
          <w:sz w:val="21"/>
          <w:szCs w:val="21"/>
        </w:rPr>
        <w:t xml:space="preserve">competency </w:t>
      </w:r>
      <w:r w:rsidRPr="003B4705">
        <w:rPr>
          <w:rFonts w:ascii="Arial" w:hAnsi="Arial" w:cs="Arial"/>
          <w:sz w:val="21"/>
          <w:szCs w:val="21"/>
        </w:rPr>
        <w:t>of ‘working with colleagues and in teams’.</w:t>
      </w:r>
    </w:p>
    <w:p w:rsidR="0001343A" w:rsidRPr="003B4705" w:rsidRDefault="0001343A" w:rsidP="00981AED">
      <w:pPr>
        <w:rPr>
          <w:rFonts w:ascii="Arial" w:hAnsi="Arial" w:cs="Arial"/>
          <w:sz w:val="21"/>
          <w:szCs w:val="21"/>
        </w:rPr>
      </w:pPr>
    </w:p>
    <w:p w:rsidR="0001343A" w:rsidRPr="003B4705" w:rsidRDefault="0001343A" w:rsidP="00887211">
      <w:pPr>
        <w:rPr>
          <w:rFonts w:ascii="Arial" w:hAnsi="Arial" w:cs="Arial"/>
          <w:sz w:val="21"/>
          <w:szCs w:val="21"/>
        </w:rPr>
      </w:pPr>
      <w:r w:rsidRPr="003B4705">
        <w:rPr>
          <w:rFonts w:ascii="Arial" w:hAnsi="Arial" w:cs="Arial"/>
          <w:sz w:val="21"/>
          <w:szCs w:val="21"/>
        </w:rPr>
        <w:t xml:space="preserve">In the CF, the positive descriptors are arranged in a sequence from </w:t>
      </w:r>
      <w:r w:rsidRPr="003B4705">
        <w:rPr>
          <w:rFonts w:ascii="Arial" w:hAnsi="Arial" w:cs="Arial"/>
          <w:i/>
          <w:sz w:val="21"/>
          <w:szCs w:val="21"/>
        </w:rPr>
        <w:t>Needs Further Development</w:t>
      </w:r>
      <w:r w:rsidRPr="003B4705">
        <w:rPr>
          <w:rFonts w:ascii="Arial" w:hAnsi="Arial" w:cs="Arial"/>
          <w:sz w:val="21"/>
          <w:szCs w:val="21"/>
        </w:rPr>
        <w:t xml:space="preserve">  to </w:t>
      </w:r>
      <w:r w:rsidRPr="003B4705">
        <w:rPr>
          <w:rFonts w:ascii="Arial" w:hAnsi="Arial" w:cs="Arial"/>
          <w:i/>
          <w:sz w:val="21"/>
          <w:szCs w:val="21"/>
        </w:rPr>
        <w:t>Expert</w:t>
      </w:r>
      <w:r w:rsidRPr="003B4705">
        <w:rPr>
          <w:rFonts w:ascii="Arial" w:hAnsi="Arial" w:cs="Arial"/>
          <w:sz w:val="21"/>
          <w:szCs w:val="21"/>
        </w:rPr>
        <w:t xml:space="preserve">, However, the negative behaviours simply relate to a theme of performance and may help us to revise a previous impression of performance in this area. They should therefore not be thought of as representing </w:t>
      </w:r>
      <w:r w:rsidRPr="003B4705">
        <w:rPr>
          <w:rFonts w:ascii="Arial" w:hAnsi="Arial" w:cs="Arial"/>
          <w:i/>
          <w:sz w:val="21"/>
          <w:szCs w:val="21"/>
        </w:rPr>
        <w:t>‘NFD below expectations’,</w:t>
      </w:r>
      <w:r w:rsidRPr="003B4705">
        <w:rPr>
          <w:rFonts w:ascii="Arial" w:hAnsi="Arial" w:cs="Arial"/>
          <w:sz w:val="21"/>
          <w:szCs w:val="21"/>
        </w:rPr>
        <w:t xml:space="preserve"> because they might for example suggest that the grade needs to be moved from </w:t>
      </w:r>
      <w:r w:rsidRPr="003B4705">
        <w:rPr>
          <w:rFonts w:ascii="Arial" w:hAnsi="Arial" w:cs="Arial"/>
          <w:i/>
          <w:sz w:val="21"/>
          <w:szCs w:val="21"/>
        </w:rPr>
        <w:t>Excellent</w:t>
      </w:r>
      <w:r w:rsidRPr="003B4705">
        <w:rPr>
          <w:rFonts w:ascii="Arial" w:hAnsi="Arial" w:cs="Arial"/>
          <w:sz w:val="21"/>
          <w:szCs w:val="21"/>
        </w:rPr>
        <w:t xml:space="preserve"> to </w:t>
      </w:r>
      <w:r w:rsidRPr="003B4705">
        <w:rPr>
          <w:rFonts w:ascii="Arial" w:hAnsi="Arial" w:cs="Arial"/>
          <w:i/>
          <w:sz w:val="21"/>
          <w:szCs w:val="21"/>
        </w:rPr>
        <w:t>Competent</w:t>
      </w:r>
      <w:r w:rsidRPr="003B4705">
        <w:rPr>
          <w:rFonts w:ascii="Arial" w:hAnsi="Arial" w:cs="Arial"/>
          <w:sz w:val="21"/>
          <w:szCs w:val="21"/>
        </w:rPr>
        <w:t>.</w:t>
      </w:r>
    </w:p>
    <w:p w:rsidR="00D37B0D" w:rsidRPr="003B4705" w:rsidRDefault="00D37B0D" w:rsidP="00887211">
      <w:pPr>
        <w:rPr>
          <w:rFonts w:ascii="Arial" w:hAnsi="Arial" w:cs="Arial"/>
          <w:sz w:val="21"/>
          <w:szCs w:val="21"/>
        </w:rPr>
      </w:pPr>
    </w:p>
    <w:p w:rsidR="0068651B" w:rsidRPr="003B4705" w:rsidRDefault="00D37B0D" w:rsidP="00887211">
      <w:pPr>
        <w:rPr>
          <w:rFonts w:ascii="Arial" w:hAnsi="Arial" w:cs="Arial"/>
          <w:sz w:val="21"/>
          <w:szCs w:val="21"/>
        </w:rPr>
      </w:pPr>
      <w:r w:rsidRPr="003B4705">
        <w:rPr>
          <w:rFonts w:ascii="Arial" w:hAnsi="Arial" w:cs="Arial"/>
          <w:sz w:val="21"/>
          <w:szCs w:val="21"/>
        </w:rPr>
        <w:t>Giving feedback, especially negative feedback, needs to be done well if any notice is going to be taken of it and for this reason it should be specific and should focus on observed behaviours</w:t>
      </w:r>
      <w:r w:rsidR="002438FA" w:rsidRPr="003B4705">
        <w:rPr>
          <w:rFonts w:ascii="Arial" w:hAnsi="Arial" w:cs="Arial"/>
          <w:sz w:val="21"/>
          <w:szCs w:val="21"/>
        </w:rPr>
        <w:t xml:space="preserve">. </w:t>
      </w:r>
      <w:r w:rsidR="0068651B" w:rsidRPr="003B4705">
        <w:rPr>
          <w:rFonts w:ascii="Arial" w:hAnsi="Arial" w:cs="Arial"/>
          <w:sz w:val="21"/>
          <w:szCs w:val="21"/>
        </w:rPr>
        <w:t xml:space="preserve">The </w:t>
      </w:r>
      <w:r w:rsidR="003B4705" w:rsidRPr="003B4705">
        <w:rPr>
          <w:rFonts w:ascii="Arial" w:hAnsi="Arial" w:cs="Arial"/>
          <w:sz w:val="21"/>
          <w:szCs w:val="21"/>
        </w:rPr>
        <w:t>descriptors</w:t>
      </w:r>
      <w:r w:rsidR="0068651B" w:rsidRPr="003B4705">
        <w:rPr>
          <w:rFonts w:ascii="Arial" w:hAnsi="Arial" w:cs="Arial"/>
          <w:sz w:val="21"/>
          <w:szCs w:val="21"/>
        </w:rPr>
        <w:t xml:space="preserve"> are not intended to be fed back verbatim but to be tailored to the individual</w:t>
      </w:r>
      <w:r w:rsidR="00C80BE5" w:rsidRPr="003B4705">
        <w:rPr>
          <w:rFonts w:ascii="Arial" w:hAnsi="Arial" w:cs="Arial"/>
          <w:sz w:val="21"/>
          <w:szCs w:val="21"/>
        </w:rPr>
        <w:t xml:space="preserve"> and stage of training</w:t>
      </w:r>
      <w:r w:rsidR="002438FA" w:rsidRPr="003B4705">
        <w:rPr>
          <w:rFonts w:ascii="Arial" w:hAnsi="Arial" w:cs="Arial"/>
          <w:sz w:val="21"/>
          <w:szCs w:val="21"/>
        </w:rPr>
        <w:t>.</w:t>
      </w:r>
    </w:p>
    <w:p w:rsidR="0001343A" w:rsidRPr="003B4705" w:rsidRDefault="0001343A" w:rsidP="00981AED">
      <w:pPr>
        <w:rPr>
          <w:rFonts w:ascii="Arial" w:hAnsi="Arial" w:cs="Arial"/>
          <w:sz w:val="21"/>
          <w:szCs w:val="21"/>
        </w:rPr>
      </w:pPr>
    </w:p>
    <w:p w:rsidR="0001343A" w:rsidRPr="003B4705" w:rsidRDefault="0001343A" w:rsidP="00981AED">
      <w:pPr>
        <w:rPr>
          <w:rFonts w:ascii="Arial" w:hAnsi="Arial" w:cs="Arial"/>
          <w:sz w:val="21"/>
          <w:szCs w:val="21"/>
        </w:rPr>
      </w:pPr>
      <w:r w:rsidRPr="003B4705">
        <w:rPr>
          <w:rFonts w:ascii="Arial" w:hAnsi="Arial" w:cs="Arial"/>
          <w:sz w:val="21"/>
          <w:szCs w:val="21"/>
        </w:rPr>
        <w:t xml:space="preserve">Although we have focused on underperformance, the IPUs can also help to clarify what </w:t>
      </w:r>
      <w:r w:rsidRPr="003B4705">
        <w:rPr>
          <w:rFonts w:ascii="Arial" w:hAnsi="Arial" w:cs="Arial"/>
          <w:i/>
          <w:sz w:val="21"/>
          <w:szCs w:val="21"/>
        </w:rPr>
        <w:t>good</w:t>
      </w:r>
      <w:r w:rsidRPr="003B4705">
        <w:rPr>
          <w:rFonts w:ascii="Arial" w:hAnsi="Arial" w:cs="Arial"/>
          <w:sz w:val="21"/>
          <w:szCs w:val="21"/>
        </w:rPr>
        <w:t xml:space="preserve"> performance might look like by thinking about their opposites. Here are some examples of the opposites of the IPUs and the competency areas that they relate to:</w:t>
      </w:r>
    </w:p>
    <w:p w:rsidR="0001343A" w:rsidRPr="003B4705" w:rsidRDefault="0001343A" w:rsidP="00981AED">
      <w:pPr>
        <w:rPr>
          <w:rFonts w:ascii="Arial" w:hAnsi="Arial" w:cs="Arial"/>
          <w:sz w:val="21"/>
          <w:szCs w:val="21"/>
        </w:rPr>
      </w:pPr>
    </w:p>
    <w:p w:rsidR="0001343A" w:rsidRPr="003B4705" w:rsidRDefault="0001343A" w:rsidP="00FF6F9B">
      <w:pPr>
        <w:pStyle w:val="ListParagraph"/>
        <w:numPr>
          <w:ilvl w:val="0"/>
          <w:numId w:val="2"/>
        </w:numPr>
        <w:rPr>
          <w:rFonts w:ascii="Arial" w:hAnsi="Arial" w:cs="Arial"/>
          <w:sz w:val="21"/>
          <w:szCs w:val="21"/>
        </w:rPr>
      </w:pPr>
      <w:r w:rsidRPr="003B4705">
        <w:rPr>
          <w:rFonts w:ascii="Arial" w:hAnsi="Arial" w:cs="Arial"/>
          <w:sz w:val="21"/>
          <w:szCs w:val="21"/>
        </w:rPr>
        <w:t>‘Treats the patient as a whole not just the disease’  (Practising holistically)</w:t>
      </w:r>
    </w:p>
    <w:p w:rsidR="0001343A" w:rsidRPr="003B4705" w:rsidRDefault="0001343A" w:rsidP="004C19C5">
      <w:pPr>
        <w:pStyle w:val="ListParagraph"/>
        <w:numPr>
          <w:ilvl w:val="0"/>
          <w:numId w:val="2"/>
        </w:numPr>
        <w:rPr>
          <w:rFonts w:ascii="Arial" w:hAnsi="Arial" w:cs="Arial"/>
          <w:sz w:val="21"/>
          <w:szCs w:val="21"/>
        </w:rPr>
      </w:pPr>
      <w:r w:rsidRPr="003B4705">
        <w:rPr>
          <w:rFonts w:ascii="Arial" w:hAnsi="Arial" w:cs="Arial"/>
          <w:sz w:val="21"/>
          <w:szCs w:val="21"/>
        </w:rPr>
        <w:t>‘Keeps an open mind and thinks broadly about diagnostic possibilities (Making a diagnosis/making decisions)</w:t>
      </w:r>
    </w:p>
    <w:p w:rsidR="0001343A" w:rsidRPr="003B4705" w:rsidRDefault="0001343A" w:rsidP="00FF6F9B">
      <w:pPr>
        <w:pStyle w:val="ListParagraph"/>
        <w:numPr>
          <w:ilvl w:val="0"/>
          <w:numId w:val="2"/>
        </w:numPr>
        <w:rPr>
          <w:rFonts w:ascii="Arial" w:hAnsi="Arial" w:cs="Arial"/>
          <w:sz w:val="21"/>
          <w:szCs w:val="21"/>
        </w:rPr>
      </w:pPr>
      <w:r w:rsidRPr="003B4705">
        <w:rPr>
          <w:rFonts w:ascii="Arial" w:hAnsi="Arial" w:cs="Arial"/>
          <w:sz w:val="21"/>
          <w:szCs w:val="21"/>
        </w:rPr>
        <w:t xml:space="preserve">‘Accepts critical feedback positively’ (Maintaining Performance, Learning and Teaching) </w:t>
      </w:r>
    </w:p>
    <w:p w:rsidR="0001343A" w:rsidRPr="003B4705" w:rsidRDefault="0001343A" w:rsidP="00FF6F9B">
      <w:pPr>
        <w:pStyle w:val="ListParagraph"/>
        <w:numPr>
          <w:ilvl w:val="0"/>
          <w:numId w:val="2"/>
        </w:numPr>
        <w:rPr>
          <w:rFonts w:ascii="Arial" w:hAnsi="Arial" w:cs="Arial"/>
          <w:sz w:val="21"/>
          <w:szCs w:val="21"/>
        </w:rPr>
      </w:pPr>
      <w:r w:rsidRPr="003B4705">
        <w:rPr>
          <w:rFonts w:ascii="Arial" w:hAnsi="Arial" w:cs="Arial"/>
          <w:sz w:val="21"/>
          <w:szCs w:val="21"/>
        </w:rPr>
        <w:t>Does not prioritise his/her own interests above those of the patient (Fitness to Practise)</w:t>
      </w:r>
    </w:p>
    <w:p w:rsidR="0001343A" w:rsidRPr="003B4705" w:rsidRDefault="0001343A" w:rsidP="00E4231E">
      <w:pPr>
        <w:rPr>
          <w:rFonts w:ascii="Arial" w:hAnsi="Arial" w:cs="Arial"/>
          <w:sz w:val="21"/>
          <w:szCs w:val="21"/>
        </w:rPr>
      </w:pPr>
    </w:p>
    <w:p w:rsidR="0001343A" w:rsidRDefault="0001343A" w:rsidP="00981AED">
      <w:pPr>
        <w:rPr>
          <w:rFonts w:ascii="Arial" w:hAnsi="Arial" w:cs="Arial"/>
          <w:sz w:val="21"/>
          <w:szCs w:val="21"/>
        </w:rPr>
      </w:pPr>
      <w:r w:rsidRPr="003B4705">
        <w:rPr>
          <w:rFonts w:ascii="Arial" w:hAnsi="Arial" w:cs="Arial"/>
          <w:sz w:val="21"/>
          <w:szCs w:val="21"/>
        </w:rPr>
        <w:t>In summary, the positive descriptors and their opposites along with the new IPUs and their opposites complement each other and should be used to build up a rich picture of performance.</w:t>
      </w:r>
    </w:p>
    <w:p w:rsidR="003B4705" w:rsidRPr="003B4705" w:rsidRDefault="003B4705" w:rsidP="00981AED">
      <w:pPr>
        <w:rPr>
          <w:rFonts w:ascii="Arial" w:hAnsi="Arial" w:cs="Arial"/>
          <w:sz w:val="21"/>
          <w:szCs w:val="21"/>
        </w:rPr>
      </w:pPr>
    </w:p>
    <w:sectPr w:rsidR="003B4705" w:rsidRPr="003B4705" w:rsidSect="0046237B">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8FA" w:rsidRDefault="002438FA">
      <w:r>
        <w:separator/>
      </w:r>
    </w:p>
  </w:endnote>
  <w:endnote w:type="continuationSeparator" w:id="0">
    <w:p w:rsidR="002438FA" w:rsidRDefault="0024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8FA" w:rsidRDefault="00F86468" w:rsidP="00EE22B2">
    <w:pPr>
      <w:pStyle w:val="Footer"/>
      <w:framePr w:wrap="around" w:vAnchor="text" w:hAnchor="margin" w:xAlign="right" w:y="1"/>
      <w:rPr>
        <w:rStyle w:val="PageNumber"/>
      </w:rPr>
    </w:pPr>
    <w:r>
      <w:rPr>
        <w:rStyle w:val="PageNumber"/>
      </w:rPr>
      <w:fldChar w:fldCharType="begin"/>
    </w:r>
    <w:r w:rsidR="002438FA">
      <w:rPr>
        <w:rStyle w:val="PageNumber"/>
      </w:rPr>
      <w:instrText xml:space="preserve">PAGE  </w:instrText>
    </w:r>
    <w:r>
      <w:rPr>
        <w:rStyle w:val="PageNumber"/>
      </w:rPr>
      <w:fldChar w:fldCharType="end"/>
    </w:r>
  </w:p>
  <w:p w:rsidR="002438FA" w:rsidRDefault="002438FA" w:rsidP="00EE22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8FA" w:rsidRDefault="002438FA" w:rsidP="00EE22B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05" w:rsidRDefault="003B4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8FA" w:rsidRDefault="002438FA">
      <w:r>
        <w:separator/>
      </w:r>
    </w:p>
  </w:footnote>
  <w:footnote w:type="continuationSeparator" w:id="0">
    <w:p w:rsidR="002438FA" w:rsidRDefault="00243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05" w:rsidRDefault="003B4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05" w:rsidRDefault="003B47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05" w:rsidRDefault="003B4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A487B"/>
    <w:multiLevelType w:val="hybridMultilevel"/>
    <w:tmpl w:val="B06E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732174"/>
    <w:multiLevelType w:val="hybridMultilevel"/>
    <w:tmpl w:val="4C8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FEC199F-12F2-4BA8-9A89-03F048509FAB}"/>
    <w:docVar w:name="dgnword-eventsink" w:val="59828696"/>
  </w:docVars>
  <w:rsids>
    <w:rsidRoot w:val="00096F7B"/>
    <w:rsid w:val="00003453"/>
    <w:rsid w:val="0001343A"/>
    <w:rsid w:val="0009035D"/>
    <w:rsid w:val="00096F7B"/>
    <w:rsid w:val="000C3FFA"/>
    <w:rsid w:val="000E356F"/>
    <w:rsid w:val="0012126A"/>
    <w:rsid w:val="001B00D1"/>
    <w:rsid w:val="001E49D2"/>
    <w:rsid w:val="002145EB"/>
    <w:rsid w:val="002438FA"/>
    <w:rsid w:val="002474E4"/>
    <w:rsid w:val="00264942"/>
    <w:rsid w:val="002B32FA"/>
    <w:rsid w:val="002E61CE"/>
    <w:rsid w:val="00303A5F"/>
    <w:rsid w:val="00305139"/>
    <w:rsid w:val="00314CF0"/>
    <w:rsid w:val="00336414"/>
    <w:rsid w:val="00340403"/>
    <w:rsid w:val="0038342A"/>
    <w:rsid w:val="003B4705"/>
    <w:rsid w:val="003D4B85"/>
    <w:rsid w:val="0046237B"/>
    <w:rsid w:val="004C19C5"/>
    <w:rsid w:val="00555189"/>
    <w:rsid w:val="005877A7"/>
    <w:rsid w:val="005C291F"/>
    <w:rsid w:val="005D3B23"/>
    <w:rsid w:val="005D61C3"/>
    <w:rsid w:val="00644FA5"/>
    <w:rsid w:val="0068651B"/>
    <w:rsid w:val="006A74B4"/>
    <w:rsid w:val="006B32B3"/>
    <w:rsid w:val="00721DA5"/>
    <w:rsid w:val="007B4D7C"/>
    <w:rsid w:val="007E5365"/>
    <w:rsid w:val="007F7747"/>
    <w:rsid w:val="00837A41"/>
    <w:rsid w:val="00842DAD"/>
    <w:rsid w:val="00861E88"/>
    <w:rsid w:val="00862A5A"/>
    <w:rsid w:val="0086640E"/>
    <w:rsid w:val="00887211"/>
    <w:rsid w:val="00981AED"/>
    <w:rsid w:val="009916DE"/>
    <w:rsid w:val="009B548B"/>
    <w:rsid w:val="009E0AD3"/>
    <w:rsid w:val="009E6402"/>
    <w:rsid w:val="00A15AE0"/>
    <w:rsid w:val="00A355DD"/>
    <w:rsid w:val="00A576A7"/>
    <w:rsid w:val="00A67DC8"/>
    <w:rsid w:val="00A82849"/>
    <w:rsid w:val="00AD1224"/>
    <w:rsid w:val="00B10433"/>
    <w:rsid w:val="00B45E0B"/>
    <w:rsid w:val="00B86F9B"/>
    <w:rsid w:val="00C03FF6"/>
    <w:rsid w:val="00C37A1C"/>
    <w:rsid w:val="00C80BE5"/>
    <w:rsid w:val="00CA395C"/>
    <w:rsid w:val="00CA39B9"/>
    <w:rsid w:val="00CA602D"/>
    <w:rsid w:val="00D03372"/>
    <w:rsid w:val="00D06DB2"/>
    <w:rsid w:val="00D37B0D"/>
    <w:rsid w:val="00DB6FFF"/>
    <w:rsid w:val="00DE2E65"/>
    <w:rsid w:val="00DE3C0E"/>
    <w:rsid w:val="00E4231E"/>
    <w:rsid w:val="00EB7AFA"/>
    <w:rsid w:val="00EE22B2"/>
    <w:rsid w:val="00F0261A"/>
    <w:rsid w:val="00F026DA"/>
    <w:rsid w:val="00F86468"/>
    <w:rsid w:val="00FF235A"/>
    <w:rsid w:val="00FF6F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F7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F0261A"/>
    <w:rPr>
      <w:rFonts w:ascii="Tahoma" w:hAnsi="Tahoma" w:cs="Tahoma"/>
      <w:sz w:val="16"/>
      <w:szCs w:val="16"/>
    </w:rPr>
  </w:style>
  <w:style w:type="character" w:customStyle="1" w:styleId="BalloonTextChar">
    <w:name w:val="Balloon Text Char"/>
    <w:basedOn w:val="DefaultParagraphFont"/>
    <w:uiPriority w:val="99"/>
    <w:semiHidden/>
    <w:rsid w:val="00853BCA"/>
    <w:rPr>
      <w:rFonts w:ascii="Lucida Grande" w:hAnsi="Lucida Grande"/>
      <w:sz w:val="18"/>
      <w:szCs w:val="18"/>
    </w:rPr>
  </w:style>
  <w:style w:type="paragraph" w:styleId="ListParagraph">
    <w:name w:val="List Paragraph"/>
    <w:basedOn w:val="Normal"/>
    <w:uiPriority w:val="99"/>
    <w:qFormat/>
    <w:rsid w:val="00096F7B"/>
    <w:pPr>
      <w:ind w:left="720"/>
      <w:contextualSpacing/>
    </w:pPr>
  </w:style>
  <w:style w:type="table" w:styleId="TableGrid">
    <w:name w:val="Table Grid"/>
    <w:basedOn w:val="TableNormal"/>
    <w:uiPriority w:val="99"/>
    <w:rsid w:val="00A8284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EE22B2"/>
    <w:pPr>
      <w:tabs>
        <w:tab w:val="center" w:pos="4320"/>
        <w:tab w:val="right" w:pos="8640"/>
      </w:tabs>
    </w:pPr>
  </w:style>
  <w:style w:type="character" w:customStyle="1" w:styleId="FooterChar">
    <w:name w:val="Footer Char"/>
    <w:basedOn w:val="DefaultParagraphFont"/>
    <w:link w:val="Footer"/>
    <w:uiPriority w:val="99"/>
    <w:locked/>
    <w:rsid w:val="00EE22B2"/>
    <w:rPr>
      <w:rFonts w:ascii="Times New Roman" w:hAnsi="Times New Roman" w:cs="Times New Roman"/>
      <w:lang w:val="en-GB"/>
    </w:rPr>
  </w:style>
  <w:style w:type="character" w:styleId="PageNumber">
    <w:name w:val="page number"/>
    <w:basedOn w:val="DefaultParagraphFont"/>
    <w:uiPriority w:val="99"/>
    <w:semiHidden/>
    <w:rsid w:val="00EE22B2"/>
    <w:rPr>
      <w:rFonts w:cs="Times New Roman"/>
    </w:rPr>
  </w:style>
  <w:style w:type="character" w:styleId="CommentReference">
    <w:name w:val="annotation reference"/>
    <w:basedOn w:val="DefaultParagraphFont"/>
    <w:uiPriority w:val="99"/>
    <w:semiHidden/>
    <w:rsid w:val="00F0261A"/>
    <w:rPr>
      <w:rFonts w:cs="Times New Roman"/>
      <w:sz w:val="16"/>
      <w:szCs w:val="16"/>
    </w:rPr>
  </w:style>
  <w:style w:type="paragraph" w:styleId="CommentText">
    <w:name w:val="annotation text"/>
    <w:basedOn w:val="Normal"/>
    <w:link w:val="CommentTextChar"/>
    <w:uiPriority w:val="99"/>
    <w:semiHidden/>
    <w:rsid w:val="00F0261A"/>
    <w:rPr>
      <w:sz w:val="20"/>
      <w:szCs w:val="20"/>
    </w:rPr>
  </w:style>
  <w:style w:type="character" w:customStyle="1" w:styleId="CommentTextChar">
    <w:name w:val="Comment Text Char"/>
    <w:basedOn w:val="DefaultParagraphFont"/>
    <w:link w:val="CommentText"/>
    <w:uiPriority w:val="99"/>
    <w:semiHidden/>
    <w:locked/>
    <w:rsid w:val="00F0261A"/>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F0261A"/>
    <w:rPr>
      <w:b/>
      <w:bCs/>
    </w:rPr>
  </w:style>
  <w:style w:type="character" w:customStyle="1" w:styleId="CommentSubjectChar">
    <w:name w:val="Comment Subject Char"/>
    <w:basedOn w:val="CommentTextChar"/>
    <w:link w:val="CommentSubject"/>
    <w:uiPriority w:val="99"/>
    <w:semiHidden/>
    <w:locked/>
    <w:rsid w:val="00F0261A"/>
    <w:rPr>
      <w:rFonts w:ascii="Times New Roman" w:hAnsi="Times New Roman" w:cs="Times New Roman"/>
      <w:b/>
      <w:bCs/>
      <w:sz w:val="20"/>
      <w:szCs w:val="20"/>
      <w:lang w:val="en-GB"/>
    </w:rPr>
  </w:style>
  <w:style w:type="character" w:customStyle="1" w:styleId="BalloonTextChar1">
    <w:name w:val="Balloon Text Char1"/>
    <w:basedOn w:val="DefaultParagraphFont"/>
    <w:link w:val="BalloonText"/>
    <w:uiPriority w:val="99"/>
    <w:semiHidden/>
    <w:locked/>
    <w:rsid w:val="00F0261A"/>
    <w:rPr>
      <w:rFonts w:ascii="Tahoma" w:hAnsi="Tahoma" w:cs="Tahoma"/>
      <w:sz w:val="16"/>
      <w:szCs w:val="16"/>
      <w:lang w:val="en-GB"/>
    </w:rPr>
  </w:style>
  <w:style w:type="paragraph" w:styleId="BodyText">
    <w:name w:val="Body Text"/>
    <w:basedOn w:val="Normal"/>
    <w:link w:val="BodyTextChar"/>
    <w:uiPriority w:val="99"/>
    <w:rsid w:val="00CA395C"/>
    <w:pPr>
      <w:jc w:val="center"/>
    </w:pPr>
    <w:rPr>
      <w:b/>
    </w:rPr>
  </w:style>
  <w:style w:type="character" w:customStyle="1" w:styleId="BodyTextChar">
    <w:name w:val="Body Text Char"/>
    <w:basedOn w:val="DefaultParagraphFont"/>
    <w:link w:val="BodyText"/>
    <w:uiPriority w:val="99"/>
    <w:locked/>
    <w:rsid w:val="00CA395C"/>
    <w:rPr>
      <w:rFonts w:eastAsia="Times New Roman" w:cs="Times New Roman"/>
      <w:b/>
      <w:sz w:val="24"/>
      <w:lang w:val="en-GB" w:eastAsia="en-US"/>
    </w:rPr>
  </w:style>
  <w:style w:type="paragraph" w:styleId="Header">
    <w:name w:val="header"/>
    <w:basedOn w:val="Normal"/>
    <w:link w:val="HeaderChar"/>
    <w:uiPriority w:val="99"/>
    <w:unhideWhenUsed/>
    <w:rsid w:val="003B4705"/>
    <w:pPr>
      <w:tabs>
        <w:tab w:val="center" w:pos="4513"/>
        <w:tab w:val="right" w:pos="9026"/>
      </w:tabs>
    </w:pPr>
  </w:style>
  <w:style w:type="character" w:customStyle="1" w:styleId="HeaderChar">
    <w:name w:val="Header Char"/>
    <w:basedOn w:val="DefaultParagraphFont"/>
    <w:link w:val="Header"/>
    <w:uiPriority w:val="99"/>
    <w:rsid w:val="003B4705"/>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F7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F0261A"/>
    <w:rPr>
      <w:rFonts w:ascii="Tahoma" w:hAnsi="Tahoma" w:cs="Tahoma"/>
      <w:sz w:val="16"/>
      <w:szCs w:val="16"/>
    </w:rPr>
  </w:style>
  <w:style w:type="character" w:customStyle="1" w:styleId="BalloonTextChar">
    <w:name w:val="Balloon Text Char"/>
    <w:basedOn w:val="DefaultParagraphFont"/>
    <w:uiPriority w:val="99"/>
    <w:semiHidden/>
    <w:rsid w:val="00853BCA"/>
    <w:rPr>
      <w:rFonts w:ascii="Lucida Grande" w:hAnsi="Lucida Grande"/>
      <w:sz w:val="18"/>
      <w:szCs w:val="18"/>
    </w:rPr>
  </w:style>
  <w:style w:type="paragraph" w:styleId="ListParagraph">
    <w:name w:val="List Paragraph"/>
    <w:basedOn w:val="Normal"/>
    <w:uiPriority w:val="99"/>
    <w:qFormat/>
    <w:rsid w:val="00096F7B"/>
    <w:pPr>
      <w:ind w:left="720"/>
      <w:contextualSpacing/>
    </w:pPr>
  </w:style>
  <w:style w:type="table" w:styleId="TableGrid">
    <w:name w:val="Table Grid"/>
    <w:basedOn w:val="TableNormal"/>
    <w:uiPriority w:val="99"/>
    <w:rsid w:val="00A8284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EE22B2"/>
    <w:pPr>
      <w:tabs>
        <w:tab w:val="center" w:pos="4320"/>
        <w:tab w:val="right" w:pos="8640"/>
      </w:tabs>
    </w:pPr>
  </w:style>
  <w:style w:type="character" w:customStyle="1" w:styleId="FooterChar">
    <w:name w:val="Footer Char"/>
    <w:basedOn w:val="DefaultParagraphFont"/>
    <w:link w:val="Footer"/>
    <w:uiPriority w:val="99"/>
    <w:locked/>
    <w:rsid w:val="00EE22B2"/>
    <w:rPr>
      <w:rFonts w:ascii="Times New Roman" w:hAnsi="Times New Roman" w:cs="Times New Roman"/>
      <w:lang w:val="en-GB"/>
    </w:rPr>
  </w:style>
  <w:style w:type="character" w:styleId="PageNumber">
    <w:name w:val="page number"/>
    <w:basedOn w:val="DefaultParagraphFont"/>
    <w:uiPriority w:val="99"/>
    <w:semiHidden/>
    <w:rsid w:val="00EE22B2"/>
    <w:rPr>
      <w:rFonts w:cs="Times New Roman"/>
    </w:rPr>
  </w:style>
  <w:style w:type="character" w:styleId="CommentReference">
    <w:name w:val="annotation reference"/>
    <w:basedOn w:val="DefaultParagraphFont"/>
    <w:uiPriority w:val="99"/>
    <w:semiHidden/>
    <w:rsid w:val="00F0261A"/>
    <w:rPr>
      <w:rFonts w:cs="Times New Roman"/>
      <w:sz w:val="16"/>
      <w:szCs w:val="16"/>
    </w:rPr>
  </w:style>
  <w:style w:type="paragraph" w:styleId="CommentText">
    <w:name w:val="annotation text"/>
    <w:basedOn w:val="Normal"/>
    <w:link w:val="CommentTextChar"/>
    <w:uiPriority w:val="99"/>
    <w:semiHidden/>
    <w:rsid w:val="00F0261A"/>
    <w:rPr>
      <w:sz w:val="20"/>
      <w:szCs w:val="20"/>
    </w:rPr>
  </w:style>
  <w:style w:type="character" w:customStyle="1" w:styleId="CommentTextChar">
    <w:name w:val="Comment Text Char"/>
    <w:basedOn w:val="DefaultParagraphFont"/>
    <w:link w:val="CommentText"/>
    <w:uiPriority w:val="99"/>
    <w:semiHidden/>
    <w:locked/>
    <w:rsid w:val="00F0261A"/>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F0261A"/>
    <w:rPr>
      <w:b/>
      <w:bCs/>
    </w:rPr>
  </w:style>
  <w:style w:type="character" w:customStyle="1" w:styleId="CommentSubjectChar">
    <w:name w:val="Comment Subject Char"/>
    <w:basedOn w:val="CommentTextChar"/>
    <w:link w:val="CommentSubject"/>
    <w:uiPriority w:val="99"/>
    <w:semiHidden/>
    <w:locked/>
    <w:rsid w:val="00F0261A"/>
    <w:rPr>
      <w:rFonts w:ascii="Times New Roman" w:hAnsi="Times New Roman" w:cs="Times New Roman"/>
      <w:b/>
      <w:bCs/>
      <w:sz w:val="20"/>
      <w:szCs w:val="20"/>
      <w:lang w:val="en-GB"/>
    </w:rPr>
  </w:style>
  <w:style w:type="character" w:customStyle="1" w:styleId="BalloonTextChar1">
    <w:name w:val="Balloon Text Char1"/>
    <w:basedOn w:val="DefaultParagraphFont"/>
    <w:link w:val="BalloonText"/>
    <w:uiPriority w:val="99"/>
    <w:semiHidden/>
    <w:locked/>
    <w:rsid w:val="00F0261A"/>
    <w:rPr>
      <w:rFonts w:ascii="Tahoma" w:hAnsi="Tahoma" w:cs="Tahoma"/>
      <w:sz w:val="16"/>
      <w:szCs w:val="16"/>
      <w:lang w:val="en-GB"/>
    </w:rPr>
  </w:style>
  <w:style w:type="paragraph" w:styleId="BodyText">
    <w:name w:val="Body Text"/>
    <w:basedOn w:val="Normal"/>
    <w:link w:val="BodyTextChar"/>
    <w:uiPriority w:val="99"/>
    <w:rsid w:val="00CA395C"/>
    <w:pPr>
      <w:jc w:val="center"/>
    </w:pPr>
    <w:rPr>
      <w:b/>
    </w:rPr>
  </w:style>
  <w:style w:type="character" w:customStyle="1" w:styleId="BodyTextChar">
    <w:name w:val="Body Text Char"/>
    <w:basedOn w:val="DefaultParagraphFont"/>
    <w:link w:val="BodyText"/>
    <w:uiPriority w:val="99"/>
    <w:locked/>
    <w:rsid w:val="00CA395C"/>
    <w:rPr>
      <w:rFonts w:eastAsia="Times New Roman" w:cs="Times New Roman"/>
      <w:b/>
      <w:sz w:val="24"/>
      <w:lang w:val="en-GB" w:eastAsia="en-US"/>
    </w:rPr>
  </w:style>
  <w:style w:type="paragraph" w:styleId="Header">
    <w:name w:val="header"/>
    <w:basedOn w:val="Normal"/>
    <w:link w:val="HeaderChar"/>
    <w:uiPriority w:val="99"/>
    <w:unhideWhenUsed/>
    <w:rsid w:val="003B4705"/>
    <w:pPr>
      <w:tabs>
        <w:tab w:val="center" w:pos="4513"/>
        <w:tab w:val="right" w:pos="9026"/>
      </w:tabs>
    </w:pPr>
  </w:style>
  <w:style w:type="character" w:customStyle="1" w:styleId="HeaderChar">
    <w:name w:val="Header Char"/>
    <w:basedOn w:val="DefaultParagraphFont"/>
    <w:link w:val="Header"/>
    <w:uiPriority w:val="99"/>
    <w:rsid w:val="003B470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7BBC3-165C-4C5C-ACB0-44726D05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849B86F7</Template>
  <TotalTime>1</TotalTime>
  <Pages>2</Pages>
  <Words>839</Words>
  <Characters>4785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Identifying underperformance</vt:lpstr>
    </vt:vector>
  </TitlesOfParts>
  <Company>Royal College of General Practitioners</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underperformance</dc:title>
  <dc:creator>Amar Rughani</dc:creator>
  <cp:lastModifiedBy>Kate Tunnicliffe</cp:lastModifiedBy>
  <cp:revision>2</cp:revision>
  <dcterms:created xsi:type="dcterms:W3CDTF">2014-07-01T08:50:00Z</dcterms:created>
  <dcterms:modified xsi:type="dcterms:W3CDTF">2014-07-01T08:50:00Z</dcterms:modified>
</cp:coreProperties>
</file>