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CF0" w:rsidRDefault="003A5CF0" w:rsidP="00424CED">
      <w:pPr>
        <w:spacing w:after="0"/>
        <w:rPr>
          <w:rFonts w:cstheme="minorHAnsi"/>
          <w:sz w:val="28"/>
          <w:szCs w:val="24"/>
        </w:rPr>
      </w:pPr>
    </w:p>
    <w:p w:rsidR="00424CED" w:rsidRDefault="00486E30" w:rsidP="00424CED">
      <w:pPr>
        <w:spacing w:after="0"/>
        <w:rPr>
          <w:rFonts w:cstheme="minorHAnsi"/>
          <w:sz w:val="28"/>
          <w:szCs w:val="24"/>
        </w:rPr>
      </w:pPr>
      <w:r>
        <w:rPr>
          <w:rFonts w:cstheme="minorHAnsi"/>
          <w:sz w:val="28"/>
          <w:szCs w:val="24"/>
        </w:rPr>
        <w:t xml:space="preserve">Below are </w:t>
      </w:r>
      <w:bookmarkStart w:id="0" w:name="_GoBack"/>
      <w:bookmarkEnd w:id="0"/>
      <w:r w:rsidR="003A5CF0" w:rsidRPr="003A5CF0">
        <w:rPr>
          <w:rFonts w:cstheme="minorHAnsi"/>
          <w:sz w:val="28"/>
          <w:szCs w:val="24"/>
        </w:rPr>
        <w:t xml:space="preserve">suggestions of what to consider when organising and delivering a large-scale outreach event with a group of school pupils. </w:t>
      </w:r>
    </w:p>
    <w:p w:rsidR="003A5CF0" w:rsidRPr="003A5CF0" w:rsidRDefault="003A5CF0" w:rsidP="00424CED">
      <w:pPr>
        <w:spacing w:after="0"/>
        <w:rPr>
          <w:rFonts w:cstheme="minorHAnsi"/>
          <w:sz w:val="28"/>
          <w:szCs w:val="24"/>
        </w:rPr>
      </w:pPr>
    </w:p>
    <w:p w:rsidR="003A5CF0" w:rsidRPr="00F1273A" w:rsidRDefault="003A5CF0" w:rsidP="00424CED">
      <w:pPr>
        <w:spacing w:after="0"/>
        <w:rPr>
          <w:rFonts w:cstheme="minorHAnsi"/>
          <w:b/>
          <w:sz w:val="24"/>
          <w:szCs w:val="24"/>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654"/>
        <w:gridCol w:w="1134"/>
      </w:tblGrid>
      <w:tr w:rsidR="00424CED" w:rsidRPr="00F1273A" w:rsidTr="00A31ACF">
        <w:trPr>
          <w:jc w:val="center"/>
        </w:trPr>
        <w:tc>
          <w:tcPr>
            <w:tcW w:w="2122" w:type="dxa"/>
            <w:shd w:val="clear" w:color="auto" w:fill="auto"/>
          </w:tcPr>
          <w:p w:rsidR="00424CED" w:rsidRPr="00F1273A" w:rsidRDefault="00424CED" w:rsidP="00A31ACF">
            <w:pPr>
              <w:jc w:val="center"/>
              <w:rPr>
                <w:rFonts w:cstheme="minorHAnsi"/>
                <w:b/>
                <w:bCs/>
                <w:sz w:val="24"/>
              </w:rPr>
            </w:pPr>
            <w:r w:rsidRPr="00F1273A">
              <w:rPr>
                <w:rFonts w:cstheme="minorHAnsi"/>
                <w:b/>
                <w:bCs/>
                <w:sz w:val="24"/>
              </w:rPr>
              <w:t>Task</w:t>
            </w:r>
          </w:p>
        </w:tc>
        <w:tc>
          <w:tcPr>
            <w:tcW w:w="7654" w:type="dxa"/>
            <w:shd w:val="clear" w:color="auto" w:fill="auto"/>
          </w:tcPr>
          <w:p w:rsidR="00424CED" w:rsidRPr="00F1273A" w:rsidRDefault="00424CED" w:rsidP="00A31ACF">
            <w:pPr>
              <w:jc w:val="center"/>
              <w:rPr>
                <w:rFonts w:cstheme="minorHAnsi"/>
                <w:b/>
                <w:bCs/>
                <w:sz w:val="24"/>
              </w:rPr>
            </w:pPr>
            <w:r w:rsidRPr="00F1273A">
              <w:rPr>
                <w:rFonts w:cstheme="minorHAnsi"/>
                <w:b/>
                <w:bCs/>
                <w:sz w:val="24"/>
              </w:rPr>
              <w:t>Details</w:t>
            </w:r>
          </w:p>
        </w:tc>
        <w:tc>
          <w:tcPr>
            <w:tcW w:w="1134" w:type="dxa"/>
            <w:shd w:val="clear" w:color="auto" w:fill="auto"/>
          </w:tcPr>
          <w:p w:rsidR="00424CED" w:rsidRPr="00F1273A" w:rsidRDefault="00424CED" w:rsidP="00A31ACF">
            <w:pPr>
              <w:tabs>
                <w:tab w:val="left" w:pos="180"/>
                <w:tab w:val="left" w:pos="378"/>
              </w:tabs>
              <w:ind w:right="-567"/>
              <w:rPr>
                <w:rFonts w:cstheme="minorHAnsi"/>
                <w:b/>
                <w:bCs/>
              </w:rPr>
            </w:pPr>
            <w:r w:rsidRPr="00F1273A">
              <w:rPr>
                <w:rFonts w:cstheme="minorHAnsi"/>
                <w:b/>
                <w:bCs/>
              </w:rPr>
              <w:t>Complete</w:t>
            </w:r>
          </w:p>
        </w:tc>
      </w:tr>
      <w:tr w:rsidR="00424CED" w:rsidRPr="00F1273A" w:rsidTr="00A31ACF">
        <w:trPr>
          <w:jc w:val="center"/>
        </w:trPr>
        <w:tc>
          <w:tcPr>
            <w:tcW w:w="2122" w:type="dxa"/>
            <w:shd w:val="clear" w:color="auto" w:fill="auto"/>
          </w:tcPr>
          <w:p w:rsidR="00424CED" w:rsidRDefault="00424CED" w:rsidP="00A31ACF">
            <w:pPr>
              <w:jc w:val="center"/>
              <w:rPr>
                <w:rFonts w:cstheme="minorHAnsi"/>
                <w:bCs/>
              </w:rPr>
            </w:pPr>
          </w:p>
          <w:p w:rsidR="00424CED" w:rsidRPr="00F1273A" w:rsidRDefault="00424CED" w:rsidP="00A31ACF">
            <w:pPr>
              <w:jc w:val="center"/>
              <w:rPr>
                <w:rFonts w:cstheme="minorHAnsi"/>
                <w:bCs/>
              </w:rPr>
            </w:pPr>
          </w:p>
          <w:p w:rsidR="00424CED" w:rsidRPr="00F1273A" w:rsidRDefault="00424CED" w:rsidP="00A31ACF">
            <w:pPr>
              <w:jc w:val="center"/>
              <w:rPr>
                <w:rFonts w:cstheme="minorHAnsi"/>
                <w:bCs/>
              </w:rPr>
            </w:pPr>
            <w:r w:rsidRPr="00F1273A">
              <w:rPr>
                <w:rFonts w:cstheme="minorHAnsi"/>
                <w:bCs/>
              </w:rPr>
              <w:t>Determine what events already exist</w:t>
            </w:r>
          </w:p>
        </w:tc>
        <w:tc>
          <w:tcPr>
            <w:tcW w:w="7654" w:type="dxa"/>
            <w:shd w:val="clear" w:color="auto" w:fill="auto"/>
          </w:tcPr>
          <w:p w:rsidR="00424CED" w:rsidRPr="00E03327" w:rsidRDefault="00424CED" w:rsidP="00A31ACF">
            <w:pPr>
              <w:rPr>
                <w:rFonts w:cstheme="minorHAnsi"/>
                <w:bCs/>
              </w:rPr>
            </w:pPr>
            <w:r w:rsidRPr="00F1273A">
              <w:rPr>
                <w:rFonts w:cstheme="minorHAnsi"/>
                <w:bCs/>
              </w:rPr>
              <w:t xml:space="preserve">Check if your local medical school offers events or activities to local schools. If they do, what is the content and when does it take place? </w:t>
            </w:r>
            <w:r>
              <w:rPr>
                <w:rFonts w:cstheme="minorHAnsi"/>
                <w:bCs/>
              </w:rPr>
              <w:t xml:space="preserve">Can you assist with general practice content? </w:t>
            </w:r>
            <w:r w:rsidRPr="00E03327">
              <w:rPr>
                <w:rFonts w:cstheme="minorHAnsi"/>
                <w:bCs/>
              </w:rPr>
              <w:t xml:space="preserve">The benefit to this is that medical schools often work with the same pupils repeatedly which is more beneficial than a one-off event.   </w:t>
            </w:r>
          </w:p>
          <w:p w:rsidR="00424CED" w:rsidRPr="00F1273A" w:rsidRDefault="00424CED" w:rsidP="00A31ACF">
            <w:pPr>
              <w:rPr>
                <w:rFonts w:cstheme="minorHAnsi"/>
                <w:bCs/>
              </w:rPr>
            </w:pPr>
            <w:r w:rsidRPr="00F1273A">
              <w:rPr>
                <w:rFonts w:cstheme="minorHAnsi"/>
                <w:bCs/>
              </w:rPr>
              <w:t xml:space="preserve">Alternatively check on local school webpages and social media to determine if they attend any existing events or have established relationships with other organisations or charities. </w:t>
            </w:r>
          </w:p>
        </w:tc>
        <w:tc>
          <w:tcPr>
            <w:tcW w:w="1134" w:type="dxa"/>
            <w:shd w:val="clear" w:color="auto" w:fill="auto"/>
          </w:tcPr>
          <w:p w:rsidR="00424CED" w:rsidRPr="00F1273A" w:rsidRDefault="00424CED" w:rsidP="00A31ACF">
            <w:pPr>
              <w:tabs>
                <w:tab w:val="left" w:pos="180"/>
                <w:tab w:val="left" w:pos="378"/>
              </w:tabs>
              <w:ind w:right="-567"/>
              <w:rPr>
                <w:rFonts w:cstheme="minorHAnsi"/>
                <w:color w:val="E7E6E6" w:themeColor="background2"/>
                <w:szCs w:val="24"/>
              </w:rPr>
            </w:pPr>
          </w:p>
          <w:p w:rsidR="00424CED" w:rsidRPr="00F1273A" w:rsidRDefault="00424CED" w:rsidP="00A31ACF">
            <w:pPr>
              <w:tabs>
                <w:tab w:val="left" w:pos="180"/>
                <w:tab w:val="left" w:pos="378"/>
              </w:tabs>
              <w:ind w:right="-567"/>
              <w:rPr>
                <w:rFonts w:cstheme="minorHAnsi"/>
                <w:bCs/>
                <w:sz w:val="18"/>
              </w:rPr>
            </w:pPr>
            <w:r w:rsidRPr="00F1273A">
              <w:rPr>
                <w:rFonts w:cstheme="minorHAnsi"/>
                <w:color w:val="E7E6E6" w:themeColor="background2"/>
                <w:szCs w:val="24"/>
              </w:rPr>
              <w:t xml:space="preserve"> </w:t>
            </w:r>
          </w:p>
        </w:tc>
      </w:tr>
      <w:tr w:rsidR="00424CED" w:rsidRPr="00F1273A" w:rsidTr="00A31ACF">
        <w:trPr>
          <w:jc w:val="center"/>
        </w:trPr>
        <w:tc>
          <w:tcPr>
            <w:tcW w:w="2122" w:type="dxa"/>
            <w:shd w:val="clear" w:color="auto" w:fill="auto"/>
          </w:tcPr>
          <w:p w:rsidR="00424CED" w:rsidRPr="00F1273A" w:rsidRDefault="00424CED" w:rsidP="00A31ACF">
            <w:pPr>
              <w:jc w:val="center"/>
              <w:rPr>
                <w:rFonts w:cstheme="minorHAnsi"/>
                <w:bCs/>
              </w:rPr>
            </w:pPr>
          </w:p>
          <w:p w:rsidR="00424CED" w:rsidRPr="00F1273A" w:rsidRDefault="00424CED" w:rsidP="00A31ACF">
            <w:pPr>
              <w:jc w:val="center"/>
              <w:rPr>
                <w:rFonts w:cstheme="minorHAnsi"/>
                <w:bCs/>
              </w:rPr>
            </w:pPr>
            <w:r w:rsidRPr="00F1273A">
              <w:rPr>
                <w:rFonts w:cstheme="minorHAnsi"/>
                <w:bCs/>
              </w:rPr>
              <w:t>Put together a team</w:t>
            </w:r>
          </w:p>
        </w:tc>
        <w:tc>
          <w:tcPr>
            <w:tcW w:w="7654" w:type="dxa"/>
            <w:shd w:val="clear" w:color="auto" w:fill="auto"/>
          </w:tcPr>
          <w:p w:rsidR="00424CED" w:rsidRPr="00F1273A" w:rsidRDefault="00424CED" w:rsidP="00A31ACF">
            <w:pPr>
              <w:rPr>
                <w:rFonts w:cstheme="minorHAnsi"/>
                <w:bCs/>
              </w:rPr>
            </w:pPr>
            <w:r w:rsidRPr="00F1273A">
              <w:rPr>
                <w:rFonts w:cstheme="minorHAnsi"/>
                <w:bCs/>
              </w:rPr>
              <w:t xml:space="preserve">Approach colleagues, faculty members, your local medical school or your local GP society to bring together a team to administer and deliver the event. Inviting local school teachers or careers advisors to initial meetings may also allow you to determine the needs of local pupils and unsuitable dates. </w:t>
            </w:r>
          </w:p>
        </w:tc>
        <w:tc>
          <w:tcPr>
            <w:tcW w:w="1134" w:type="dxa"/>
            <w:shd w:val="clear" w:color="auto" w:fill="auto"/>
          </w:tcPr>
          <w:p w:rsidR="00424CED" w:rsidRPr="00F1273A" w:rsidRDefault="00424CED" w:rsidP="00A31ACF">
            <w:pPr>
              <w:tabs>
                <w:tab w:val="left" w:pos="180"/>
                <w:tab w:val="left" w:pos="378"/>
              </w:tabs>
              <w:ind w:right="-567"/>
              <w:rPr>
                <w:rFonts w:cstheme="minorHAnsi"/>
                <w:b/>
                <w:bCs/>
              </w:rPr>
            </w:pPr>
          </w:p>
        </w:tc>
      </w:tr>
      <w:tr w:rsidR="00424CED" w:rsidRPr="00F1273A" w:rsidTr="00A31ACF">
        <w:trPr>
          <w:jc w:val="center"/>
        </w:trPr>
        <w:tc>
          <w:tcPr>
            <w:tcW w:w="2122" w:type="dxa"/>
            <w:shd w:val="clear" w:color="auto" w:fill="auto"/>
          </w:tcPr>
          <w:p w:rsidR="00424CED" w:rsidRPr="00F1273A" w:rsidRDefault="00424CED" w:rsidP="00A31ACF">
            <w:pPr>
              <w:jc w:val="center"/>
              <w:rPr>
                <w:rFonts w:cstheme="minorHAnsi"/>
                <w:bCs/>
              </w:rPr>
            </w:pPr>
          </w:p>
          <w:p w:rsidR="00424CED" w:rsidRPr="00F1273A" w:rsidRDefault="00424CED" w:rsidP="00A31ACF">
            <w:pPr>
              <w:jc w:val="center"/>
              <w:rPr>
                <w:rFonts w:cstheme="minorHAnsi"/>
                <w:bCs/>
              </w:rPr>
            </w:pPr>
            <w:r w:rsidRPr="00F1273A">
              <w:rPr>
                <w:rFonts w:cstheme="minorHAnsi"/>
                <w:bCs/>
              </w:rPr>
              <w:t xml:space="preserve">Decide on objectives for </w:t>
            </w:r>
            <w:r>
              <w:rPr>
                <w:rFonts w:cstheme="minorHAnsi"/>
                <w:bCs/>
              </w:rPr>
              <w:t xml:space="preserve">the </w:t>
            </w:r>
            <w:r w:rsidRPr="00F1273A">
              <w:rPr>
                <w:rFonts w:cstheme="minorHAnsi"/>
                <w:bCs/>
              </w:rPr>
              <w:t xml:space="preserve">event and how these will be evaluated </w:t>
            </w:r>
          </w:p>
        </w:tc>
        <w:tc>
          <w:tcPr>
            <w:tcW w:w="7654" w:type="dxa"/>
            <w:shd w:val="clear" w:color="auto" w:fill="auto"/>
          </w:tcPr>
          <w:p w:rsidR="00424CED" w:rsidRPr="00F1273A" w:rsidRDefault="00424CED" w:rsidP="00A31ACF">
            <w:pPr>
              <w:rPr>
                <w:rFonts w:cstheme="minorHAnsi"/>
                <w:bCs/>
              </w:rPr>
            </w:pPr>
            <w:r w:rsidRPr="00F1273A">
              <w:rPr>
                <w:rFonts w:cstheme="minorHAnsi"/>
                <w:bCs/>
              </w:rPr>
              <w:t>As a team, decide upon the clear aims and objectives of your event. As a ‘one-off’ event the objectives must be appropriate and realistic</w:t>
            </w:r>
            <w:r>
              <w:rPr>
                <w:rFonts w:cstheme="minorHAnsi"/>
                <w:bCs/>
              </w:rPr>
              <w:t xml:space="preserve"> as well as being measurable</w:t>
            </w:r>
            <w:r w:rsidRPr="00F1273A">
              <w:rPr>
                <w:rFonts w:cstheme="minorHAnsi"/>
                <w:bCs/>
              </w:rPr>
              <w:t xml:space="preserve">. The likelihood is that you will be aiming to increase </w:t>
            </w:r>
            <w:r>
              <w:rPr>
                <w:rFonts w:cstheme="minorHAnsi"/>
                <w:bCs/>
              </w:rPr>
              <w:t xml:space="preserve">aspirations, </w:t>
            </w:r>
            <w:r w:rsidRPr="00F1273A">
              <w:rPr>
                <w:rFonts w:cstheme="minorHAnsi"/>
                <w:bCs/>
              </w:rPr>
              <w:t xml:space="preserve">understanding of specific elements of the life of a medicine student, the life of a GP, hot topics within medicine, or increase the ability of participants to reflect on their experiences. </w:t>
            </w:r>
            <w:r>
              <w:rPr>
                <w:rFonts w:cstheme="minorHAnsi"/>
                <w:bCs/>
              </w:rPr>
              <w:t>Using pre</w:t>
            </w:r>
            <w:r w:rsidR="00E25A95">
              <w:rPr>
                <w:rFonts w:cstheme="minorHAnsi"/>
                <w:bCs/>
              </w:rPr>
              <w:t>-</w:t>
            </w:r>
            <w:r>
              <w:rPr>
                <w:rFonts w:cstheme="minorHAnsi"/>
                <w:bCs/>
              </w:rPr>
              <w:t>and post</w:t>
            </w:r>
            <w:r w:rsidR="00E25A95">
              <w:rPr>
                <w:rFonts w:cstheme="minorHAnsi"/>
                <w:bCs/>
              </w:rPr>
              <w:t>-</w:t>
            </w:r>
            <w:r>
              <w:rPr>
                <w:rFonts w:cstheme="minorHAnsi"/>
                <w:bCs/>
              </w:rPr>
              <w:t xml:space="preserve">evaluation methods it would be possible to measure the success of these objectives. </w:t>
            </w:r>
            <w:r w:rsidRPr="00F1273A">
              <w:rPr>
                <w:rFonts w:cstheme="minorHAnsi"/>
                <w:bCs/>
              </w:rPr>
              <w:t>Setting clear objectives</w:t>
            </w:r>
            <w:r w:rsidR="00E25A95">
              <w:rPr>
                <w:rFonts w:cstheme="minorHAnsi"/>
                <w:bCs/>
              </w:rPr>
              <w:t xml:space="preserve"> at this stage</w:t>
            </w:r>
            <w:r w:rsidRPr="00F1273A">
              <w:rPr>
                <w:rFonts w:cstheme="minorHAnsi"/>
                <w:bCs/>
              </w:rPr>
              <w:t xml:space="preserve"> allows each element to be designed suitably. Deciding on aims will also help to confirm which age group of pupils you are focusing on. </w:t>
            </w:r>
          </w:p>
        </w:tc>
        <w:tc>
          <w:tcPr>
            <w:tcW w:w="1134" w:type="dxa"/>
            <w:shd w:val="clear" w:color="auto" w:fill="auto"/>
          </w:tcPr>
          <w:p w:rsidR="00424CED" w:rsidRPr="00F1273A" w:rsidRDefault="00424CED" w:rsidP="00A31ACF">
            <w:pPr>
              <w:tabs>
                <w:tab w:val="left" w:pos="180"/>
                <w:tab w:val="left" w:pos="378"/>
              </w:tabs>
              <w:ind w:right="-567"/>
              <w:rPr>
                <w:rFonts w:cstheme="minorHAnsi"/>
                <w:b/>
                <w:bCs/>
              </w:rPr>
            </w:pPr>
          </w:p>
        </w:tc>
      </w:tr>
      <w:tr w:rsidR="00424CED" w:rsidRPr="00F1273A" w:rsidTr="00A31ACF">
        <w:trPr>
          <w:jc w:val="center"/>
        </w:trPr>
        <w:tc>
          <w:tcPr>
            <w:tcW w:w="2122" w:type="dxa"/>
            <w:shd w:val="clear" w:color="auto" w:fill="auto"/>
          </w:tcPr>
          <w:p w:rsidR="00424CED" w:rsidRDefault="00424CED" w:rsidP="00A31ACF">
            <w:pPr>
              <w:jc w:val="center"/>
              <w:rPr>
                <w:rFonts w:cstheme="minorHAnsi"/>
                <w:bCs/>
              </w:rPr>
            </w:pPr>
          </w:p>
          <w:p w:rsidR="00424CED" w:rsidRPr="00F1273A" w:rsidRDefault="00424CED" w:rsidP="00A31ACF">
            <w:pPr>
              <w:jc w:val="center"/>
              <w:rPr>
                <w:rFonts w:cstheme="minorHAnsi"/>
                <w:bCs/>
              </w:rPr>
            </w:pPr>
            <w:r w:rsidRPr="00F1273A">
              <w:rPr>
                <w:rFonts w:cstheme="minorHAnsi"/>
                <w:bCs/>
              </w:rPr>
              <w:t>Decide on the age group your event is for</w:t>
            </w:r>
          </w:p>
        </w:tc>
        <w:tc>
          <w:tcPr>
            <w:tcW w:w="7654" w:type="dxa"/>
            <w:shd w:val="clear" w:color="auto" w:fill="auto"/>
          </w:tcPr>
          <w:p w:rsidR="00424CED" w:rsidRPr="00F1273A" w:rsidRDefault="00424CED" w:rsidP="00A31ACF">
            <w:pPr>
              <w:rPr>
                <w:rFonts w:cstheme="minorHAnsi"/>
                <w:bCs/>
              </w:rPr>
            </w:pPr>
            <w:r w:rsidRPr="00F1273A">
              <w:rPr>
                <w:rFonts w:cstheme="minorHAnsi"/>
                <w:b/>
                <w:bCs/>
              </w:rPr>
              <w:t xml:space="preserve">Option 1: </w:t>
            </w:r>
            <w:r w:rsidRPr="00F1273A">
              <w:rPr>
                <w:rFonts w:cstheme="minorHAnsi"/>
                <w:bCs/>
              </w:rPr>
              <w:t xml:space="preserve">The event is for pupils under the age of 16 and so teachers sign up pupils in groups to attend (only suitable if the event is during term time) </w:t>
            </w:r>
          </w:p>
          <w:p w:rsidR="00424CED" w:rsidRPr="00F1273A" w:rsidRDefault="00424CED" w:rsidP="00A31ACF">
            <w:pPr>
              <w:rPr>
                <w:rFonts w:cstheme="minorHAnsi"/>
                <w:bCs/>
              </w:rPr>
            </w:pPr>
            <w:r w:rsidRPr="00F1273A">
              <w:rPr>
                <w:rFonts w:cstheme="minorHAnsi"/>
                <w:b/>
                <w:bCs/>
              </w:rPr>
              <w:t>Option 2:</w:t>
            </w:r>
            <w:r w:rsidRPr="00F1273A">
              <w:rPr>
                <w:rFonts w:cstheme="minorHAnsi"/>
                <w:bCs/>
              </w:rPr>
              <w:t xml:space="preserve"> The event is for pupils aged 16+</w:t>
            </w:r>
            <w:r>
              <w:rPr>
                <w:rFonts w:cstheme="minorHAnsi"/>
                <w:bCs/>
              </w:rPr>
              <w:t>. T</w:t>
            </w:r>
            <w:r w:rsidRPr="00F1273A">
              <w:rPr>
                <w:rFonts w:cstheme="minorHAnsi"/>
                <w:bCs/>
              </w:rPr>
              <w:t>hey will sig</w:t>
            </w:r>
            <w:r>
              <w:rPr>
                <w:rFonts w:cstheme="minorHAnsi"/>
                <w:bCs/>
              </w:rPr>
              <w:t>n</w:t>
            </w:r>
            <w:r w:rsidRPr="00F1273A">
              <w:rPr>
                <w:rFonts w:cstheme="minorHAnsi"/>
                <w:bCs/>
              </w:rPr>
              <w:t xml:space="preserve"> up individually to attend but schools will advertise the event for you.  </w:t>
            </w:r>
          </w:p>
        </w:tc>
        <w:tc>
          <w:tcPr>
            <w:tcW w:w="1134" w:type="dxa"/>
            <w:shd w:val="clear" w:color="auto" w:fill="auto"/>
          </w:tcPr>
          <w:p w:rsidR="00424CED" w:rsidRPr="00F1273A" w:rsidRDefault="00424CED" w:rsidP="00A31ACF">
            <w:pPr>
              <w:tabs>
                <w:tab w:val="left" w:pos="180"/>
                <w:tab w:val="left" w:pos="378"/>
              </w:tabs>
              <w:ind w:right="-567"/>
              <w:rPr>
                <w:rFonts w:cstheme="minorHAnsi"/>
                <w:b/>
                <w:bCs/>
              </w:rPr>
            </w:pPr>
          </w:p>
        </w:tc>
      </w:tr>
      <w:tr w:rsidR="00424CED" w:rsidRPr="00F1273A" w:rsidTr="00A31ACF">
        <w:trPr>
          <w:jc w:val="center"/>
        </w:trPr>
        <w:tc>
          <w:tcPr>
            <w:tcW w:w="2122" w:type="dxa"/>
            <w:shd w:val="clear" w:color="auto" w:fill="auto"/>
          </w:tcPr>
          <w:p w:rsidR="00424CED" w:rsidRPr="00F1273A" w:rsidRDefault="00424CED" w:rsidP="00A31ACF">
            <w:pPr>
              <w:jc w:val="center"/>
              <w:rPr>
                <w:rFonts w:cstheme="minorHAnsi"/>
                <w:bCs/>
              </w:rPr>
            </w:pPr>
          </w:p>
          <w:p w:rsidR="004C5B0C" w:rsidRDefault="004C5B0C" w:rsidP="00A31ACF">
            <w:pPr>
              <w:jc w:val="center"/>
              <w:rPr>
                <w:rFonts w:cstheme="minorHAnsi"/>
                <w:bCs/>
              </w:rPr>
            </w:pPr>
          </w:p>
          <w:p w:rsidR="004C5B0C" w:rsidRDefault="004C5B0C" w:rsidP="00A31ACF">
            <w:pPr>
              <w:jc w:val="center"/>
              <w:rPr>
                <w:rFonts w:cstheme="minorHAnsi"/>
                <w:bCs/>
              </w:rPr>
            </w:pPr>
          </w:p>
          <w:p w:rsidR="00424CED" w:rsidRPr="00F1273A" w:rsidRDefault="00424CED" w:rsidP="00A31ACF">
            <w:pPr>
              <w:jc w:val="center"/>
              <w:rPr>
                <w:rFonts w:cstheme="minorHAnsi"/>
                <w:bCs/>
              </w:rPr>
            </w:pPr>
            <w:r w:rsidRPr="00F1273A">
              <w:rPr>
                <w:rFonts w:cstheme="minorHAnsi"/>
                <w:bCs/>
              </w:rPr>
              <w:t>Establish school contacts</w:t>
            </w:r>
          </w:p>
        </w:tc>
        <w:tc>
          <w:tcPr>
            <w:tcW w:w="7654" w:type="dxa"/>
            <w:shd w:val="clear" w:color="auto" w:fill="auto"/>
          </w:tcPr>
          <w:p w:rsidR="00424CED" w:rsidRPr="00F1273A" w:rsidRDefault="00424CED" w:rsidP="00A31ACF">
            <w:pPr>
              <w:rPr>
                <w:rFonts w:cstheme="minorHAnsi"/>
                <w:bCs/>
              </w:rPr>
            </w:pPr>
          </w:p>
          <w:p w:rsidR="00424CED" w:rsidRDefault="00424CED" w:rsidP="00A31ACF">
            <w:pPr>
              <w:rPr>
                <w:rFonts w:cstheme="minorHAnsi"/>
                <w:bCs/>
              </w:rPr>
            </w:pPr>
            <w:r w:rsidRPr="00F1273A">
              <w:rPr>
                <w:rFonts w:cstheme="minorHAnsi"/>
                <w:bCs/>
              </w:rPr>
              <w:t>If you don’t already have contacts in local schools this can ta</w:t>
            </w:r>
            <w:r>
              <w:rPr>
                <w:rFonts w:cstheme="minorHAnsi"/>
                <w:bCs/>
              </w:rPr>
              <w:t xml:space="preserve">ke significant time. Rather than sending details about your event to new contacts out of the blue it is beneficial to find the right contact in local schools and discuss with them their needs. They can become contacts year on year. </w:t>
            </w:r>
          </w:p>
          <w:p w:rsidR="00424CED" w:rsidRDefault="00424CED" w:rsidP="00A31ACF">
            <w:pPr>
              <w:rPr>
                <w:rFonts w:cstheme="minorHAnsi"/>
                <w:bCs/>
              </w:rPr>
            </w:pPr>
            <w:r>
              <w:rPr>
                <w:rFonts w:cstheme="minorHAnsi"/>
                <w:bCs/>
              </w:rPr>
              <w:t xml:space="preserve">Contact </w:t>
            </w:r>
            <w:hyperlink r:id="rId7" w:history="1">
              <w:r w:rsidRPr="00574AF7">
                <w:rPr>
                  <w:rStyle w:val="Hyperlink"/>
                  <w:rFonts w:cstheme="minorHAnsi"/>
                  <w:bCs/>
                </w:rPr>
                <w:t>schools@rcgp.org.uk</w:t>
              </w:r>
            </w:hyperlink>
            <w:r>
              <w:rPr>
                <w:rFonts w:cstheme="minorHAnsi"/>
                <w:bCs/>
              </w:rPr>
              <w:t xml:space="preserve"> for further advice about deciding upon which schools to approach and how to establish contacts.  </w:t>
            </w:r>
          </w:p>
          <w:p w:rsidR="003A5CF0" w:rsidRPr="00F1273A" w:rsidRDefault="00424CED" w:rsidP="00A31ACF">
            <w:pPr>
              <w:rPr>
                <w:rFonts w:cstheme="minorHAnsi"/>
                <w:bCs/>
              </w:rPr>
            </w:pPr>
            <w:r>
              <w:rPr>
                <w:rFonts w:cstheme="minorHAnsi"/>
                <w:bCs/>
              </w:rPr>
              <w:t xml:space="preserve">If your event is taking place during term time and pupils will require teacher permission to be absent to attend this is easier to obtain unilaterally if you establish a key contact who supports and promotes the event. </w:t>
            </w:r>
          </w:p>
          <w:p w:rsidR="00424CED" w:rsidRPr="00F1273A" w:rsidRDefault="00424CED" w:rsidP="00A31ACF">
            <w:pPr>
              <w:rPr>
                <w:rFonts w:cstheme="minorHAnsi"/>
                <w:bCs/>
              </w:rPr>
            </w:pPr>
            <w:r w:rsidRPr="00F1273A">
              <w:rPr>
                <w:rFonts w:cstheme="minorHAnsi"/>
                <w:bCs/>
              </w:rPr>
              <w:t xml:space="preserve"> </w:t>
            </w:r>
          </w:p>
        </w:tc>
        <w:tc>
          <w:tcPr>
            <w:tcW w:w="1134" w:type="dxa"/>
            <w:shd w:val="clear" w:color="auto" w:fill="auto"/>
          </w:tcPr>
          <w:p w:rsidR="00424CED" w:rsidRPr="00F1273A" w:rsidRDefault="00424CED" w:rsidP="00A31ACF">
            <w:pPr>
              <w:tabs>
                <w:tab w:val="left" w:pos="180"/>
                <w:tab w:val="left" w:pos="378"/>
              </w:tabs>
              <w:ind w:right="-567"/>
              <w:rPr>
                <w:rFonts w:cstheme="minorHAnsi"/>
                <w:b/>
                <w:bCs/>
              </w:rPr>
            </w:pPr>
          </w:p>
        </w:tc>
      </w:tr>
      <w:tr w:rsidR="00424CED" w:rsidRPr="00F1273A" w:rsidTr="00A31ACF">
        <w:trPr>
          <w:jc w:val="center"/>
        </w:trPr>
        <w:tc>
          <w:tcPr>
            <w:tcW w:w="2122" w:type="dxa"/>
            <w:shd w:val="clear" w:color="auto" w:fill="auto"/>
          </w:tcPr>
          <w:p w:rsidR="00424CED" w:rsidRDefault="00424CED" w:rsidP="00A31ACF">
            <w:pPr>
              <w:jc w:val="center"/>
              <w:rPr>
                <w:rFonts w:cstheme="minorHAnsi"/>
              </w:rPr>
            </w:pPr>
          </w:p>
          <w:p w:rsidR="00424CED" w:rsidRDefault="00424CED" w:rsidP="00A31ACF">
            <w:pPr>
              <w:jc w:val="center"/>
              <w:rPr>
                <w:rFonts w:cstheme="minorHAnsi"/>
              </w:rPr>
            </w:pPr>
          </w:p>
          <w:p w:rsidR="003A5CF0" w:rsidRPr="00F1273A" w:rsidRDefault="003A5CF0" w:rsidP="00A31ACF">
            <w:pPr>
              <w:jc w:val="center"/>
              <w:rPr>
                <w:rFonts w:cstheme="minorHAnsi"/>
              </w:rPr>
            </w:pPr>
          </w:p>
          <w:p w:rsidR="00424CED" w:rsidRPr="00F1273A" w:rsidRDefault="00424CED" w:rsidP="00A31ACF">
            <w:pPr>
              <w:jc w:val="center"/>
              <w:rPr>
                <w:rFonts w:cstheme="minorHAnsi"/>
              </w:rPr>
            </w:pPr>
            <w:r w:rsidRPr="00F1273A">
              <w:rPr>
                <w:rFonts w:cstheme="minorHAnsi"/>
              </w:rPr>
              <w:t>Set Dates</w:t>
            </w:r>
          </w:p>
        </w:tc>
        <w:tc>
          <w:tcPr>
            <w:tcW w:w="7654" w:type="dxa"/>
            <w:shd w:val="clear" w:color="auto" w:fill="auto"/>
          </w:tcPr>
          <w:p w:rsidR="00424CED" w:rsidRPr="00F1273A" w:rsidRDefault="00424CED" w:rsidP="00A31ACF">
            <w:pPr>
              <w:rPr>
                <w:rFonts w:cstheme="minorHAnsi"/>
              </w:rPr>
            </w:pPr>
            <w:r w:rsidRPr="00F1273A">
              <w:rPr>
                <w:rFonts w:cstheme="minorHAnsi"/>
              </w:rPr>
              <w:t xml:space="preserve">Some schools/colleges will not allow pupils off timetable therefore the event may need to be after 14:00 on a Wednesday (if local schools have this time free for ‘enrichment’ activity), on a date when the schools are off timetable, during half term or after school. Before setting dates speak to key school contacts. Always check when exams </w:t>
            </w:r>
            <w:r>
              <w:rPr>
                <w:rFonts w:cstheme="minorHAnsi"/>
              </w:rPr>
              <w:t>are</w:t>
            </w:r>
            <w:r w:rsidRPr="00F1273A">
              <w:rPr>
                <w:rFonts w:cstheme="minorHAnsi"/>
              </w:rPr>
              <w:t xml:space="preserve"> taking place. </w:t>
            </w:r>
          </w:p>
          <w:p w:rsidR="00424CED" w:rsidRPr="00F1273A" w:rsidRDefault="00424CED" w:rsidP="00A31ACF">
            <w:pPr>
              <w:rPr>
                <w:rFonts w:cstheme="minorHAnsi"/>
              </w:rPr>
            </w:pPr>
            <w:r w:rsidRPr="00F1273A">
              <w:rPr>
                <w:rFonts w:cstheme="minorHAnsi"/>
              </w:rPr>
              <w:t>If the event is taking place during a school day consider travel time outside of rush hour and/or ensuring pupils are back to school at the normal end time of the day (</w:t>
            </w:r>
            <w:proofErr w:type="spellStart"/>
            <w:proofErr w:type="gramStart"/>
            <w:r>
              <w:rPr>
                <w:rFonts w:cstheme="minorHAnsi"/>
              </w:rPr>
              <w:t>i,e</w:t>
            </w:r>
            <w:proofErr w:type="spellEnd"/>
            <w:proofErr w:type="gramEnd"/>
            <w:r>
              <w:rPr>
                <w:rFonts w:cstheme="minorHAnsi"/>
              </w:rPr>
              <w:t xml:space="preserve">, </w:t>
            </w:r>
            <w:r w:rsidRPr="00F1273A">
              <w:rPr>
                <w:rFonts w:cstheme="minorHAnsi"/>
              </w:rPr>
              <w:t xml:space="preserve">will the event be 10am – 2pm and will they bring their own lunch?). </w:t>
            </w:r>
          </w:p>
          <w:p w:rsidR="00424CED" w:rsidRPr="00F1273A" w:rsidRDefault="00424CED" w:rsidP="00A31ACF">
            <w:pPr>
              <w:rPr>
                <w:rFonts w:cstheme="minorHAnsi"/>
              </w:rPr>
            </w:pPr>
            <w:r w:rsidRPr="00F1273A">
              <w:rPr>
                <w:rFonts w:cstheme="minorHAnsi"/>
              </w:rPr>
              <w:t xml:space="preserve">It may be useful to also </w:t>
            </w:r>
            <w:r>
              <w:rPr>
                <w:rFonts w:cstheme="minorHAnsi"/>
              </w:rPr>
              <w:t xml:space="preserve">schedule </w:t>
            </w:r>
            <w:r w:rsidRPr="00F1273A">
              <w:rPr>
                <w:rFonts w:cstheme="minorHAnsi"/>
              </w:rPr>
              <w:t xml:space="preserve">a meeting shortly after the event to ensure that all team members meet to de-brief its success. </w:t>
            </w:r>
          </w:p>
        </w:tc>
        <w:tc>
          <w:tcPr>
            <w:tcW w:w="1134" w:type="dxa"/>
            <w:shd w:val="clear" w:color="auto" w:fill="auto"/>
          </w:tcPr>
          <w:p w:rsidR="00424CED" w:rsidRPr="00F1273A" w:rsidRDefault="00424CED" w:rsidP="00A31ACF">
            <w:pPr>
              <w:spacing w:after="0"/>
              <w:rPr>
                <w:rFonts w:cstheme="minorHAnsi"/>
                <w:b/>
                <w:sz w:val="28"/>
              </w:rPr>
            </w:pPr>
          </w:p>
        </w:tc>
      </w:tr>
      <w:tr w:rsidR="00424CED" w:rsidRPr="00F1273A" w:rsidTr="00A31ACF">
        <w:trPr>
          <w:jc w:val="center"/>
        </w:trPr>
        <w:tc>
          <w:tcPr>
            <w:tcW w:w="2122" w:type="dxa"/>
            <w:shd w:val="clear" w:color="auto" w:fill="auto"/>
          </w:tcPr>
          <w:p w:rsidR="00424CED" w:rsidRDefault="00424CED" w:rsidP="00A31ACF">
            <w:pPr>
              <w:jc w:val="center"/>
              <w:rPr>
                <w:rFonts w:cstheme="minorHAnsi"/>
              </w:rPr>
            </w:pPr>
          </w:p>
          <w:p w:rsidR="003A5CF0" w:rsidRDefault="003A5CF0" w:rsidP="00A31ACF">
            <w:pPr>
              <w:jc w:val="center"/>
              <w:rPr>
                <w:rFonts w:cstheme="minorHAnsi"/>
              </w:rPr>
            </w:pPr>
          </w:p>
          <w:p w:rsidR="003A5CF0" w:rsidRDefault="003A5CF0" w:rsidP="00A31ACF">
            <w:pPr>
              <w:jc w:val="center"/>
              <w:rPr>
                <w:rFonts w:cstheme="minorHAnsi"/>
              </w:rPr>
            </w:pPr>
          </w:p>
          <w:p w:rsidR="00424CED" w:rsidRPr="00F1273A" w:rsidRDefault="00424CED" w:rsidP="00A31ACF">
            <w:pPr>
              <w:jc w:val="center"/>
              <w:rPr>
                <w:rFonts w:cstheme="minorHAnsi"/>
              </w:rPr>
            </w:pPr>
          </w:p>
          <w:p w:rsidR="00424CED" w:rsidRPr="00F1273A" w:rsidRDefault="00424CED" w:rsidP="00A31ACF">
            <w:pPr>
              <w:jc w:val="center"/>
              <w:rPr>
                <w:rFonts w:cstheme="minorHAnsi"/>
              </w:rPr>
            </w:pPr>
            <w:r w:rsidRPr="00F1273A">
              <w:rPr>
                <w:rFonts w:cstheme="minorHAnsi"/>
              </w:rPr>
              <w:t>Book venue / rooms</w:t>
            </w:r>
          </w:p>
        </w:tc>
        <w:tc>
          <w:tcPr>
            <w:tcW w:w="7654" w:type="dxa"/>
            <w:shd w:val="clear" w:color="auto" w:fill="auto"/>
          </w:tcPr>
          <w:p w:rsidR="00424CED" w:rsidRDefault="00424CED" w:rsidP="00A31ACF">
            <w:pPr>
              <w:rPr>
                <w:rFonts w:cstheme="minorHAnsi"/>
              </w:rPr>
            </w:pPr>
            <w:r w:rsidRPr="00F1273A">
              <w:rPr>
                <w:rFonts w:cstheme="minorHAnsi"/>
              </w:rPr>
              <w:t xml:space="preserve">A day long or half-day event should avoid solely lecture based activity therefore rooms are required which can be set up in cabaret style. Also consider whether you have budget to offer breakfast or lunch. Aim for rooms with windows, it has a dramatic effect on the response of young people. </w:t>
            </w:r>
          </w:p>
          <w:p w:rsidR="00424CED" w:rsidRPr="00F1273A" w:rsidRDefault="00424CED" w:rsidP="00A31ACF">
            <w:pPr>
              <w:rPr>
                <w:rFonts w:cstheme="minorHAnsi"/>
              </w:rPr>
            </w:pPr>
            <w:r>
              <w:rPr>
                <w:rFonts w:cstheme="minorHAnsi"/>
              </w:rPr>
              <w:t xml:space="preserve">Local medical schools or schools may allow you to use their rooms for free. </w:t>
            </w:r>
          </w:p>
          <w:p w:rsidR="00424CED" w:rsidRDefault="00424CED" w:rsidP="00A31ACF">
            <w:pPr>
              <w:rPr>
                <w:rFonts w:cstheme="minorHAnsi"/>
              </w:rPr>
            </w:pPr>
            <w:r w:rsidRPr="00F1273A">
              <w:rPr>
                <w:rFonts w:cstheme="minorHAnsi"/>
              </w:rPr>
              <w:t xml:space="preserve">Request a copy of the venues risk assessment and information about their fire evacuation exits and procedures.  </w:t>
            </w:r>
          </w:p>
          <w:p w:rsidR="00B45D9C" w:rsidRDefault="00B45D9C" w:rsidP="00A31ACF">
            <w:pPr>
              <w:rPr>
                <w:rFonts w:cstheme="minorHAnsi"/>
              </w:rPr>
            </w:pPr>
            <w:r>
              <w:rPr>
                <w:rFonts w:cstheme="minorHAnsi"/>
              </w:rPr>
              <w:t xml:space="preserve">Consider the location of the toilets, ideally, they are close by. Pupils under the age of 16 will need escorting to the toilet throughout the day and older pupils move at a slower pace than adults! Please note: escorting pupils 1-2-1 to the toilet should be undertaken by a staff member who has a DBS (England and Wales), PVG check (Scotland) or Access NI (Northern Ireland) check. </w:t>
            </w:r>
          </w:p>
          <w:p w:rsidR="00424CED" w:rsidRPr="00F1273A" w:rsidRDefault="00424CED" w:rsidP="00A31ACF">
            <w:pPr>
              <w:rPr>
                <w:rFonts w:cstheme="minorHAnsi"/>
              </w:rPr>
            </w:pPr>
            <w:r>
              <w:rPr>
                <w:rFonts w:cstheme="minorHAnsi"/>
              </w:rPr>
              <w:t xml:space="preserve">Check available facilities - </w:t>
            </w:r>
            <w:r w:rsidRPr="00F1273A">
              <w:rPr>
                <w:rFonts w:cstheme="minorHAnsi"/>
              </w:rPr>
              <w:t xml:space="preserve">Will you require speakers to show video or </w:t>
            </w:r>
            <w:proofErr w:type="spellStart"/>
            <w:r w:rsidRPr="00F1273A">
              <w:rPr>
                <w:rFonts w:cstheme="minorHAnsi"/>
              </w:rPr>
              <w:t>wifi</w:t>
            </w:r>
            <w:proofErr w:type="spellEnd"/>
            <w:r w:rsidRPr="00F1273A">
              <w:rPr>
                <w:rFonts w:cstheme="minorHAnsi"/>
              </w:rPr>
              <w:t xml:space="preserve"> access for a</w:t>
            </w:r>
            <w:r>
              <w:rPr>
                <w:rFonts w:cstheme="minorHAnsi"/>
              </w:rPr>
              <w:t xml:space="preserve">ttendees? </w:t>
            </w:r>
            <w:r w:rsidRPr="00F1273A">
              <w:rPr>
                <w:rFonts w:cstheme="minorHAnsi"/>
              </w:rPr>
              <w:t xml:space="preserve"> </w:t>
            </w:r>
          </w:p>
        </w:tc>
        <w:tc>
          <w:tcPr>
            <w:tcW w:w="1134" w:type="dxa"/>
            <w:shd w:val="clear" w:color="auto" w:fill="auto"/>
          </w:tcPr>
          <w:p w:rsidR="00424CED" w:rsidRPr="00F1273A" w:rsidRDefault="00424CED" w:rsidP="00A31ACF">
            <w:pPr>
              <w:tabs>
                <w:tab w:val="left" w:pos="180"/>
                <w:tab w:val="left" w:pos="378"/>
              </w:tabs>
              <w:rPr>
                <w:rFonts w:cstheme="minorHAnsi"/>
              </w:rPr>
            </w:pPr>
          </w:p>
        </w:tc>
      </w:tr>
      <w:tr w:rsidR="00424CED" w:rsidRPr="00F1273A" w:rsidTr="00A31ACF">
        <w:trPr>
          <w:jc w:val="center"/>
        </w:trPr>
        <w:tc>
          <w:tcPr>
            <w:tcW w:w="2122" w:type="dxa"/>
            <w:shd w:val="clear" w:color="auto" w:fill="auto"/>
          </w:tcPr>
          <w:p w:rsidR="00424CED" w:rsidRDefault="00424CED" w:rsidP="00A31ACF">
            <w:pPr>
              <w:jc w:val="center"/>
              <w:rPr>
                <w:rFonts w:cstheme="minorHAnsi"/>
              </w:rPr>
            </w:pPr>
          </w:p>
          <w:p w:rsidR="00424CED" w:rsidRPr="00F1273A" w:rsidRDefault="00424CED" w:rsidP="00A31ACF">
            <w:pPr>
              <w:jc w:val="center"/>
              <w:rPr>
                <w:rFonts w:cstheme="minorHAnsi"/>
              </w:rPr>
            </w:pPr>
            <w:r w:rsidRPr="00F1273A">
              <w:rPr>
                <w:rFonts w:cstheme="minorHAnsi"/>
              </w:rPr>
              <w:t>Begin designing activity</w:t>
            </w:r>
          </w:p>
        </w:tc>
        <w:tc>
          <w:tcPr>
            <w:tcW w:w="7654" w:type="dxa"/>
            <w:shd w:val="clear" w:color="auto" w:fill="auto"/>
          </w:tcPr>
          <w:p w:rsidR="00424CED" w:rsidRPr="00F1273A" w:rsidRDefault="00424CED" w:rsidP="00A31ACF">
            <w:pPr>
              <w:rPr>
                <w:rFonts w:cstheme="minorHAnsi"/>
              </w:rPr>
            </w:pPr>
            <w:r w:rsidRPr="00F1273A">
              <w:rPr>
                <w:rFonts w:cstheme="minorHAnsi"/>
              </w:rPr>
              <w:t>Consider: your objectives, the needs of the pupils and how to offer continuity of curriculum (having discussed this with local schools). Sessions should be as interactive as possible, with pupils in small groups or pairs wherever possible. No session should be longer than an hour (mimicking a school day). Resources are available at: rcgp.org.uk/</w:t>
            </w:r>
            <w:proofErr w:type="spellStart"/>
            <w:r w:rsidRPr="00F1273A">
              <w:rPr>
                <w:rFonts w:cstheme="minorHAnsi"/>
              </w:rPr>
              <w:t>discovergp</w:t>
            </w:r>
            <w:proofErr w:type="spellEnd"/>
            <w:r w:rsidRPr="00F1273A">
              <w:rPr>
                <w:rFonts w:cstheme="minorHAnsi"/>
              </w:rPr>
              <w:t xml:space="preserve">. </w:t>
            </w:r>
          </w:p>
          <w:p w:rsidR="00424CED" w:rsidRPr="00F1273A" w:rsidRDefault="00424CED" w:rsidP="00A31ACF">
            <w:pPr>
              <w:rPr>
                <w:rFonts w:cstheme="minorHAnsi"/>
              </w:rPr>
            </w:pPr>
            <w:r w:rsidRPr="00F1273A">
              <w:rPr>
                <w:rFonts w:cstheme="minorHAnsi"/>
              </w:rPr>
              <w:t>Confirming the content of the day now allows you to better advertise the event.</w:t>
            </w:r>
          </w:p>
        </w:tc>
        <w:tc>
          <w:tcPr>
            <w:tcW w:w="1134" w:type="dxa"/>
            <w:shd w:val="clear" w:color="auto" w:fill="auto"/>
          </w:tcPr>
          <w:p w:rsidR="00424CED" w:rsidRPr="00F1273A" w:rsidRDefault="00424CED" w:rsidP="00A31ACF">
            <w:pPr>
              <w:tabs>
                <w:tab w:val="left" w:pos="180"/>
                <w:tab w:val="left" w:pos="378"/>
              </w:tabs>
              <w:rPr>
                <w:rFonts w:cstheme="minorHAnsi"/>
              </w:rPr>
            </w:pPr>
          </w:p>
        </w:tc>
      </w:tr>
      <w:tr w:rsidR="00424CED" w:rsidRPr="00F1273A" w:rsidTr="00A31ACF">
        <w:trPr>
          <w:jc w:val="center"/>
        </w:trPr>
        <w:tc>
          <w:tcPr>
            <w:tcW w:w="2122" w:type="dxa"/>
            <w:shd w:val="clear" w:color="auto" w:fill="auto"/>
          </w:tcPr>
          <w:p w:rsidR="00424CED" w:rsidRPr="00F1273A" w:rsidRDefault="00424CED" w:rsidP="00A31ACF">
            <w:pPr>
              <w:jc w:val="center"/>
              <w:rPr>
                <w:rFonts w:cstheme="minorHAnsi"/>
              </w:rPr>
            </w:pPr>
          </w:p>
          <w:p w:rsidR="00424CED" w:rsidRDefault="00424CED" w:rsidP="00A31ACF">
            <w:pPr>
              <w:jc w:val="center"/>
              <w:rPr>
                <w:rFonts w:cstheme="minorHAnsi"/>
              </w:rPr>
            </w:pPr>
          </w:p>
          <w:p w:rsidR="003A5CF0" w:rsidRPr="00F1273A" w:rsidRDefault="003A5CF0" w:rsidP="00A31ACF">
            <w:pPr>
              <w:jc w:val="center"/>
              <w:rPr>
                <w:rFonts w:cstheme="minorHAnsi"/>
              </w:rPr>
            </w:pPr>
          </w:p>
          <w:p w:rsidR="00424CED" w:rsidRPr="00F1273A" w:rsidRDefault="00424CED" w:rsidP="00A31ACF">
            <w:pPr>
              <w:jc w:val="center"/>
              <w:rPr>
                <w:rFonts w:cstheme="minorHAnsi"/>
              </w:rPr>
            </w:pPr>
            <w:r w:rsidRPr="00F1273A">
              <w:rPr>
                <w:rFonts w:cstheme="minorHAnsi"/>
              </w:rPr>
              <w:t>Speakers</w:t>
            </w:r>
          </w:p>
        </w:tc>
        <w:tc>
          <w:tcPr>
            <w:tcW w:w="7654" w:type="dxa"/>
            <w:shd w:val="clear" w:color="auto" w:fill="auto"/>
          </w:tcPr>
          <w:p w:rsidR="00424CED" w:rsidRPr="00F1273A" w:rsidRDefault="00424CED" w:rsidP="00A31ACF">
            <w:pPr>
              <w:rPr>
                <w:rFonts w:cstheme="minorHAnsi"/>
              </w:rPr>
            </w:pPr>
            <w:r w:rsidRPr="00F1273A">
              <w:rPr>
                <w:rFonts w:cstheme="minorHAnsi"/>
              </w:rPr>
              <w:t xml:space="preserve">Decide who will run each session: </w:t>
            </w:r>
          </w:p>
          <w:p w:rsidR="00424CED" w:rsidRPr="00F1273A" w:rsidRDefault="00424CED" w:rsidP="00A31ACF">
            <w:pPr>
              <w:rPr>
                <w:rFonts w:cstheme="minorHAnsi"/>
              </w:rPr>
            </w:pPr>
            <w:r w:rsidRPr="00F1273A">
              <w:rPr>
                <w:rFonts w:cstheme="minorHAnsi"/>
              </w:rPr>
              <w:t>Be sure to let all speakers know the style of room they will have and the other content within the day to avoid repetition.</w:t>
            </w:r>
          </w:p>
          <w:p w:rsidR="00424CED" w:rsidRPr="00F1273A" w:rsidRDefault="00424CED" w:rsidP="00A31ACF">
            <w:pPr>
              <w:rPr>
                <w:rFonts w:cstheme="minorHAnsi"/>
              </w:rPr>
            </w:pPr>
            <w:r>
              <w:rPr>
                <w:rFonts w:cstheme="minorHAnsi"/>
              </w:rPr>
              <w:t>Request that speakers prepare session plans broken down into</w:t>
            </w:r>
            <w:r w:rsidRPr="00F1273A">
              <w:rPr>
                <w:rFonts w:cstheme="minorHAnsi"/>
              </w:rPr>
              <w:t xml:space="preserve"> timings to ensure they do not run over.  </w:t>
            </w:r>
            <w:r>
              <w:rPr>
                <w:rFonts w:cstheme="minorHAnsi"/>
              </w:rPr>
              <w:t xml:space="preserve">A template can be provided by emailing: </w:t>
            </w:r>
            <w:hyperlink r:id="rId8" w:history="1">
              <w:r w:rsidRPr="00574AF7">
                <w:rPr>
                  <w:rStyle w:val="Hyperlink"/>
                  <w:rFonts w:cstheme="minorHAnsi"/>
                </w:rPr>
                <w:t>schools@rcgp.org.uk</w:t>
              </w:r>
            </w:hyperlink>
            <w:r>
              <w:rPr>
                <w:rFonts w:cstheme="minorHAnsi"/>
              </w:rPr>
              <w:t xml:space="preserve">. </w:t>
            </w:r>
          </w:p>
          <w:p w:rsidR="00424CED" w:rsidRDefault="00424CED" w:rsidP="00A31ACF">
            <w:pPr>
              <w:rPr>
                <w:rFonts w:cstheme="minorHAnsi"/>
              </w:rPr>
            </w:pPr>
            <w:r w:rsidRPr="00F1273A">
              <w:rPr>
                <w:rFonts w:cstheme="minorHAnsi"/>
              </w:rPr>
              <w:t xml:space="preserve">Confirm what equipment or resources they will require: flip chart paper, AV, speakers. </w:t>
            </w:r>
          </w:p>
          <w:p w:rsidR="003A5CF0" w:rsidRDefault="003A5CF0" w:rsidP="00A31ACF">
            <w:pPr>
              <w:rPr>
                <w:rFonts w:cstheme="minorHAnsi"/>
              </w:rPr>
            </w:pPr>
          </w:p>
          <w:p w:rsidR="003A5CF0" w:rsidRPr="00F1273A" w:rsidRDefault="003A5CF0" w:rsidP="00A31ACF">
            <w:pPr>
              <w:rPr>
                <w:rFonts w:cstheme="minorHAnsi"/>
              </w:rPr>
            </w:pPr>
          </w:p>
        </w:tc>
        <w:tc>
          <w:tcPr>
            <w:tcW w:w="1134" w:type="dxa"/>
            <w:shd w:val="clear" w:color="auto" w:fill="auto"/>
          </w:tcPr>
          <w:p w:rsidR="00424CED" w:rsidRPr="00F1273A" w:rsidRDefault="00424CED" w:rsidP="00A31ACF">
            <w:pPr>
              <w:tabs>
                <w:tab w:val="left" w:pos="180"/>
                <w:tab w:val="left" w:pos="378"/>
              </w:tabs>
              <w:rPr>
                <w:rFonts w:cstheme="minorHAnsi"/>
              </w:rPr>
            </w:pPr>
          </w:p>
        </w:tc>
      </w:tr>
      <w:tr w:rsidR="00424CED" w:rsidRPr="00F1273A" w:rsidTr="00A31ACF">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jc w:val="center"/>
              <w:rPr>
                <w:rFonts w:cstheme="minorHAnsi"/>
              </w:rPr>
            </w:pPr>
          </w:p>
          <w:p w:rsidR="00424CED" w:rsidRDefault="00424CED" w:rsidP="00A31ACF">
            <w:pPr>
              <w:jc w:val="center"/>
              <w:rPr>
                <w:rFonts w:cstheme="minorHAnsi"/>
              </w:rPr>
            </w:pPr>
          </w:p>
          <w:p w:rsidR="003A5CF0" w:rsidRPr="00F1273A" w:rsidRDefault="003A5CF0" w:rsidP="00A31ACF">
            <w:pPr>
              <w:jc w:val="center"/>
              <w:rPr>
                <w:rFonts w:cstheme="minorHAnsi"/>
              </w:rPr>
            </w:pPr>
          </w:p>
          <w:p w:rsidR="00424CED" w:rsidRPr="00F1273A" w:rsidRDefault="00424CED" w:rsidP="00A31ACF">
            <w:pPr>
              <w:jc w:val="center"/>
              <w:rPr>
                <w:rFonts w:cstheme="minorHAnsi"/>
              </w:rPr>
            </w:pPr>
            <w:r w:rsidRPr="00F1273A">
              <w:rPr>
                <w:rFonts w:cstheme="minorHAnsi"/>
              </w:rPr>
              <w:t>Create registration form or application form</w:t>
            </w:r>
          </w:p>
          <w:p w:rsidR="00424CED" w:rsidRPr="00F1273A" w:rsidRDefault="00424CED" w:rsidP="00A31ACF">
            <w:pPr>
              <w:jc w:val="center"/>
              <w:rPr>
                <w:rFonts w:cstheme="minorHAnsi"/>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r w:rsidRPr="00F1273A">
              <w:rPr>
                <w:rFonts w:cstheme="minorHAnsi"/>
                <w:b/>
              </w:rPr>
              <w:t>Option 1:</w:t>
            </w:r>
            <w:r w:rsidRPr="00F1273A">
              <w:rPr>
                <w:rFonts w:cstheme="minorHAnsi"/>
              </w:rPr>
              <w:t xml:space="preserve"> </w:t>
            </w:r>
            <w:r>
              <w:rPr>
                <w:rFonts w:cstheme="minorHAnsi"/>
              </w:rPr>
              <w:t xml:space="preserve">A template </w:t>
            </w:r>
            <w:r w:rsidRPr="00F1273A">
              <w:rPr>
                <w:rFonts w:cstheme="minorHAnsi"/>
              </w:rPr>
              <w:t xml:space="preserve">registration form for teachers including parental consent information </w:t>
            </w:r>
            <w:r>
              <w:rPr>
                <w:rFonts w:cstheme="minorHAnsi"/>
              </w:rPr>
              <w:t xml:space="preserve">can be provided by emailing </w:t>
            </w:r>
            <w:hyperlink r:id="rId9" w:history="1">
              <w:r w:rsidRPr="00EF5C63">
                <w:rPr>
                  <w:rStyle w:val="Hyperlink"/>
                  <w:rFonts w:cstheme="minorHAnsi"/>
                </w:rPr>
                <w:t>schools@rcgp.org.uk</w:t>
              </w:r>
            </w:hyperlink>
            <w:r>
              <w:rPr>
                <w:rFonts w:cstheme="minorHAnsi"/>
              </w:rPr>
              <w:t xml:space="preserve"> </w:t>
            </w:r>
            <w:r w:rsidRPr="00F1273A">
              <w:rPr>
                <w:rFonts w:cstheme="minorHAnsi"/>
              </w:rPr>
              <w:t xml:space="preserve"> </w:t>
            </w:r>
          </w:p>
          <w:p w:rsidR="00424CED" w:rsidRDefault="00424CED" w:rsidP="00A31ACF">
            <w:pPr>
              <w:rPr>
                <w:rFonts w:cstheme="minorHAnsi"/>
              </w:rPr>
            </w:pPr>
            <w:r w:rsidRPr="00F1273A">
              <w:rPr>
                <w:rFonts w:cstheme="minorHAnsi"/>
                <w:b/>
              </w:rPr>
              <w:t xml:space="preserve">Option 2: </w:t>
            </w:r>
            <w:r w:rsidRPr="00541B18">
              <w:rPr>
                <w:rFonts w:cstheme="minorHAnsi"/>
              </w:rPr>
              <w:t xml:space="preserve">A template </w:t>
            </w:r>
            <w:r>
              <w:rPr>
                <w:rFonts w:cstheme="minorHAnsi"/>
              </w:rPr>
              <w:t xml:space="preserve">pupil registration </w:t>
            </w:r>
            <w:r w:rsidRPr="00F1273A">
              <w:rPr>
                <w:rFonts w:cstheme="minorHAnsi"/>
              </w:rPr>
              <w:t>form</w:t>
            </w:r>
            <w:r>
              <w:rPr>
                <w:rFonts w:cstheme="minorHAnsi"/>
              </w:rPr>
              <w:t xml:space="preserve"> (for pupils aged 16+), which includes an appropriate GDPR privacy statement can be provided by emailing </w:t>
            </w:r>
            <w:hyperlink r:id="rId10" w:history="1">
              <w:r w:rsidRPr="00574AF7">
                <w:rPr>
                  <w:rStyle w:val="Hyperlink"/>
                  <w:rFonts w:cstheme="minorHAnsi"/>
                </w:rPr>
                <w:t>schools@rcgp.org.uk</w:t>
              </w:r>
            </w:hyperlink>
            <w:r w:rsidRPr="00F1273A">
              <w:rPr>
                <w:rFonts w:cstheme="minorHAnsi"/>
              </w:rPr>
              <w:t xml:space="preserve">. Parental consent is required for </w:t>
            </w:r>
            <w:r w:rsidRPr="0051348A">
              <w:rPr>
                <w:rFonts w:cstheme="minorHAnsi"/>
                <w:i/>
              </w:rPr>
              <w:t>any</w:t>
            </w:r>
            <w:r>
              <w:rPr>
                <w:rFonts w:cstheme="minorHAnsi"/>
              </w:rPr>
              <w:t xml:space="preserve"> </w:t>
            </w:r>
            <w:r w:rsidRPr="00F1273A">
              <w:rPr>
                <w:rFonts w:cstheme="minorHAnsi"/>
              </w:rPr>
              <w:t xml:space="preserve">event and is included on the form. </w:t>
            </w:r>
            <w:r>
              <w:rPr>
                <w:rFonts w:cstheme="minorHAnsi"/>
              </w:rPr>
              <w:t xml:space="preserve">These can be scanned and emailed to your desired email address. If you create an online form it must be using an RCGP platform – otherwise the external company owns the student data. </w:t>
            </w:r>
          </w:p>
          <w:p w:rsidR="00424CED" w:rsidRPr="0051348A" w:rsidRDefault="00424CED" w:rsidP="00A31ACF">
            <w:pPr>
              <w:rPr>
                <w:rFonts w:cstheme="minorHAnsi"/>
                <w:b/>
              </w:rPr>
            </w:pPr>
            <w:r w:rsidRPr="00F1273A">
              <w:rPr>
                <w:rFonts w:cstheme="minorHAnsi"/>
                <w:b/>
              </w:rPr>
              <w:t xml:space="preserve">Please note: </w:t>
            </w:r>
            <w:r w:rsidRPr="00F1273A">
              <w:rPr>
                <w:rFonts w:cstheme="minorHAnsi"/>
              </w:rPr>
              <w:t>the information you gain</w:t>
            </w:r>
            <w:r>
              <w:rPr>
                <w:rFonts w:cstheme="minorHAnsi"/>
              </w:rPr>
              <w:t xml:space="preserve"> at the registration stage</w:t>
            </w:r>
            <w:r w:rsidRPr="00F1273A">
              <w:rPr>
                <w:rFonts w:cstheme="minorHAnsi"/>
              </w:rPr>
              <w:t xml:space="preserve"> will help to create lanyards, badges or stickers for the day</w:t>
            </w:r>
            <w:r>
              <w:rPr>
                <w:rFonts w:cstheme="minorHAnsi"/>
              </w:rPr>
              <w:t xml:space="preserve">. It also allows dietary requirements and photo consent to be obtained. </w:t>
            </w:r>
            <w:r w:rsidRPr="00F1273A">
              <w:rPr>
                <w:rFonts w:cstheme="minorHAnsi"/>
                <w:b/>
              </w:rPr>
              <w:t xml:space="preserve"> </w:t>
            </w:r>
            <w:r w:rsidRPr="0051348A">
              <w:rPr>
                <w:rFonts w:cstheme="minorHAnsi"/>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tabs>
                <w:tab w:val="left" w:pos="180"/>
                <w:tab w:val="left" w:pos="378"/>
              </w:tabs>
              <w:rPr>
                <w:rFonts w:cstheme="minorHAnsi"/>
                <w:color w:val="E7E6E6" w:themeColor="background2"/>
              </w:rPr>
            </w:pPr>
          </w:p>
        </w:tc>
      </w:tr>
      <w:tr w:rsidR="00424CED" w:rsidRPr="00F1273A" w:rsidTr="00A31ACF">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24CED" w:rsidRDefault="00424CED" w:rsidP="00A31ACF">
            <w:pPr>
              <w:jc w:val="center"/>
              <w:rPr>
                <w:rFonts w:cstheme="minorHAnsi"/>
              </w:rPr>
            </w:pPr>
          </w:p>
          <w:p w:rsidR="003A5CF0" w:rsidRPr="00F1273A" w:rsidRDefault="003A5CF0" w:rsidP="003A5CF0">
            <w:pPr>
              <w:jc w:val="center"/>
              <w:rPr>
                <w:rFonts w:cstheme="minorHAnsi"/>
              </w:rPr>
            </w:pPr>
          </w:p>
          <w:p w:rsidR="00424CED" w:rsidRPr="00F1273A" w:rsidRDefault="00424CED" w:rsidP="003A5CF0">
            <w:pPr>
              <w:jc w:val="center"/>
              <w:rPr>
                <w:rFonts w:cstheme="minorHAnsi"/>
              </w:rPr>
            </w:pPr>
            <w:r w:rsidRPr="00F1273A">
              <w:rPr>
                <w:rFonts w:cstheme="minorHAnsi"/>
              </w:rPr>
              <w:t>Send out advertising</w:t>
            </w:r>
          </w:p>
          <w:p w:rsidR="00424CED" w:rsidRPr="00F1273A" w:rsidRDefault="00424CED" w:rsidP="003A5CF0">
            <w:pPr>
              <w:jc w:val="center"/>
              <w:rPr>
                <w:rFonts w:cstheme="minorHAnsi"/>
              </w:rPr>
            </w:pPr>
            <w:r w:rsidRPr="00F1273A">
              <w:rPr>
                <w:rFonts w:cstheme="minorHAnsi"/>
              </w:rPr>
              <w:t>With a clear deadline for registration</w:t>
            </w:r>
            <w:r>
              <w:rPr>
                <w:rFonts w:cstheme="minorHAnsi"/>
              </w:rPr>
              <w:t>.</w:t>
            </w:r>
          </w:p>
          <w:p w:rsidR="00424CED" w:rsidRPr="00F1273A" w:rsidRDefault="00424CED" w:rsidP="003A5CF0">
            <w:pPr>
              <w:jc w:val="center"/>
              <w:rPr>
                <w:rFonts w:cstheme="minorHAnsi"/>
              </w:rPr>
            </w:pPr>
          </w:p>
          <w:p w:rsidR="00424CED" w:rsidRPr="00F1273A" w:rsidRDefault="00424CED" w:rsidP="00A31ACF">
            <w:pPr>
              <w:jc w:val="center"/>
              <w:rPr>
                <w:rFonts w:cstheme="minorHAnsi"/>
              </w:rPr>
            </w:pPr>
          </w:p>
          <w:p w:rsidR="00424CED" w:rsidRDefault="00424CED" w:rsidP="00A31ACF">
            <w:pPr>
              <w:jc w:val="center"/>
              <w:rPr>
                <w:rFonts w:cstheme="minorHAnsi"/>
              </w:rPr>
            </w:pPr>
          </w:p>
          <w:p w:rsidR="00424CED" w:rsidRDefault="00424CED" w:rsidP="00A31ACF">
            <w:pPr>
              <w:jc w:val="center"/>
              <w:rPr>
                <w:rFonts w:cstheme="minorHAnsi"/>
              </w:rPr>
            </w:pPr>
          </w:p>
          <w:p w:rsidR="00424CED" w:rsidRDefault="00424CED" w:rsidP="00A31ACF">
            <w:pPr>
              <w:jc w:val="center"/>
              <w:rPr>
                <w:rFonts w:cstheme="minorHAnsi"/>
              </w:rPr>
            </w:pPr>
          </w:p>
          <w:p w:rsidR="00424CED" w:rsidRDefault="00424CED" w:rsidP="00A31ACF">
            <w:pPr>
              <w:jc w:val="center"/>
              <w:rPr>
                <w:rFonts w:cstheme="minorHAnsi"/>
              </w:rPr>
            </w:pPr>
          </w:p>
          <w:p w:rsidR="00424CED" w:rsidRDefault="00424CED" w:rsidP="00A31ACF">
            <w:pPr>
              <w:jc w:val="center"/>
              <w:rPr>
                <w:rFonts w:cstheme="minorHAnsi"/>
              </w:rPr>
            </w:pPr>
          </w:p>
          <w:p w:rsidR="00424CED" w:rsidRPr="00F1273A" w:rsidRDefault="00424CED" w:rsidP="00A31ACF">
            <w:pPr>
              <w:jc w:val="center"/>
              <w:rPr>
                <w:rFonts w:cstheme="minorHAnsi"/>
              </w:rPr>
            </w:pPr>
            <w:r w:rsidRPr="00F1273A">
              <w:rPr>
                <w:rFonts w:cstheme="minorHAnsi"/>
              </w:rPr>
              <w:t xml:space="preserve">Have reply emails prepared </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r w:rsidRPr="00F1273A">
              <w:rPr>
                <w:rFonts w:cstheme="minorHAnsi"/>
                <w:b/>
              </w:rPr>
              <w:t>Option 1</w:t>
            </w:r>
            <w:r w:rsidRPr="00F1273A">
              <w:rPr>
                <w:rFonts w:cstheme="minorHAnsi"/>
              </w:rPr>
              <w:t xml:space="preserve">: send all details to school contacts, ask them to complete registration form by set deadline. Arrange phone calls to discuss if required. The registration form can be online if the details you are collecting are basic. </w:t>
            </w:r>
          </w:p>
          <w:p w:rsidR="00424CED" w:rsidRDefault="00424CED" w:rsidP="00A31ACF">
            <w:pPr>
              <w:rPr>
                <w:rFonts w:cstheme="minorHAnsi"/>
              </w:rPr>
            </w:pPr>
            <w:r w:rsidRPr="00F1273A">
              <w:rPr>
                <w:rFonts w:cstheme="minorHAnsi"/>
                <w:b/>
              </w:rPr>
              <w:t>Option 2:</w:t>
            </w:r>
            <w:r w:rsidRPr="00F1273A">
              <w:rPr>
                <w:rFonts w:cstheme="minorHAnsi"/>
              </w:rPr>
              <w:t xml:space="preserve"> A template digital poster </w:t>
            </w:r>
            <w:r>
              <w:rPr>
                <w:rFonts w:cstheme="minorHAnsi"/>
              </w:rPr>
              <w:t>can be p</w:t>
            </w:r>
            <w:r w:rsidRPr="00F1273A">
              <w:rPr>
                <w:rFonts w:cstheme="minorHAnsi"/>
              </w:rPr>
              <w:t xml:space="preserve">rovided </w:t>
            </w:r>
            <w:r>
              <w:rPr>
                <w:rFonts w:cstheme="minorHAnsi"/>
              </w:rPr>
              <w:t xml:space="preserve">by emailing schools.rcgp.org.uk </w:t>
            </w:r>
            <w:r w:rsidRPr="00F1273A">
              <w:rPr>
                <w:rFonts w:cstheme="minorHAnsi"/>
              </w:rPr>
              <w:t xml:space="preserve">to advertise the event if +16 pupils will be registering to attend individually. The template provides the outline of all the details required. These posters can be sent to local schools to insert on plasma screens in reception, show during assembly or tutorials, put on IT screensavers or print for noticeboards. </w:t>
            </w:r>
          </w:p>
          <w:p w:rsidR="00424CED" w:rsidRPr="00AA7546" w:rsidRDefault="00424CED" w:rsidP="00A31ACF">
            <w:pPr>
              <w:rPr>
                <w:rFonts w:cstheme="minorHAnsi"/>
              </w:rPr>
            </w:pPr>
            <w:r w:rsidRPr="00AA7546">
              <w:rPr>
                <w:rFonts w:cstheme="minorHAnsi"/>
              </w:rPr>
              <w:t>The poster can also be advertised on suitable webpages and social media if available.</w:t>
            </w:r>
            <w:r>
              <w:rPr>
                <w:rFonts w:cstheme="minorHAnsi"/>
              </w:rPr>
              <w:t xml:space="preserve"> If you can advertise the event online contact l</w:t>
            </w:r>
            <w:r w:rsidRPr="00AA7546">
              <w:rPr>
                <w:rFonts w:cstheme="minorHAnsi"/>
              </w:rPr>
              <w:t>ocal medical schools</w:t>
            </w:r>
            <w:r>
              <w:rPr>
                <w:rFonts w:cstheme="minorHAnsi"/>
              </w:rPr>
              <w:t xml:space="preserve"> who </w:t>
            </w:r>
            <w:r w:rsidRPr="00AA7546">
              <w:rPr>
                <w:rFonts w:cstheme="minorHAnsi"/>
              </w:rPr>
              <w:t xml:space="preserve">may have their own teacher contact list and </w:t>
            </w:r>
            <w:r>
              <w:rPr>
                <w:rFonts w:cstheme="minorHAnsi"/>
              </w:rPr>
              <w:t xml:space="preserve">can email them a link to </w:t>
            </w:r>
            <w:r w:rsidRPr="00AA7546">
              <w:rPr>
                <w:rFonts w:cstheme="minorHAnsi"/>
              </w:rPr>
              <w:t xml:space="preserve">your </w:t>
            </w:r>
            <w:r>
              <w:rPr>
                <w:rFonts w:cstheme="minorHAnsi"/>
              </w:rPr>
              <w:t xml:space="preserve">page. </w:t>
            </w:r>
            <w:r w:rsidRPr="00AA7546">
              <w:rPr>
                <w:rFonts w:cstheme="minorHAnsi"/>
              </w:rPr>
              <w:t xml:space="preserve">  </w:t>
            </w:r>
          </w:p>
          <w:p w:rsidR="00424CED" w:rsidRPr="00AA7546" w:rsidRDefault="00424CED" w:rsidP="00A31ACF">
            <w:pPr>
              <w:rPr>
                <w:rFonts w:cstheme="minorHAnsi"/>
              </w:rPr>
            </w:pPr>
            <w:r w:rsidRPr="00AA7546">
              <w:rPr>
                <w:rFonts w:cstheme="minorHAnsi"/>
              </w:rPr>
              <w:t>The template</w:t>
            </w:r>
            <w:r>
              <w:rPr>
                <w:rFonts w:cstheme="minorHAnsi"/>
              </w:rPr>
              <w:t xml:space="preserve"> pupil registration </w:t>
            </w:r>
            <w:r w:rsidRPr="00AA7546">
              <w:rPr>
                <w:rFonts w:cstheme="minorHAnsi"/>
              </w:rPr>
              <w:t xml:space="preserve">form can be supplied to schools to hand out to pupils or inserted onto a webpage to download. Be sure to advertise when registration opens and closes (and if the event is first come first served to a maximum number). </w:t>
            </w:r>
          </w:p>
          <w:p w:rsidR="00424CED" w:rsidRPr="00541B18" w:rsidRDefault="00424CED" w:rsidP="00A31ACF">
            <w:pPr>
              <w:rPr>
                <w:rFonts w:cstheme="minorHAnsi"/>
                <w:highlight w:val="yellow"/>
              </w:rPr>
            </w:pPr>
            <w:r>
              <w:rPr>
                <w:rFonts w:cstheme="minorHAnsi"/>
              </w:rPr>
              <w:t>Be sure to o</w:t>
            </w:r>
            <w:r w:rsidRPr="00F1273A">
              <w:rPr>
                <w:rFonts w:cstheme="minorHAnsi"/>
              </w:rPr>
              <w:t>versub</w:t>
            </w:r>
            <w:r>
              <w:rPr>
                <w:rFonts w:cstheme="minorHAnsi"/>
              </w:rPr>
              <w:t>scribe or create a waiting list.</w:t>
            </w:r>
          </w:p>
          <w:p w:rsidR="00424CED" w:rsidRPr="00F1273A" w:rsidRDefault="00424CED" w:rsidP="00A31ACF">
            <w:pPr>
              <w:rPr>
                <w:rFonts w:cstheme="minorHAnsi"/>
              </w:rPr>
            </w:pPr>
            <w:r w:rsidRPr="00AA7546">
              <w:rPr>
                <w:rFonts w:cstheme="minorHAnsi"/>
              </w:rPr>
              <w:t>It is crucial that when an individual or teacher signs up they receive a reply thanking them and confirming the details of what</w:t>
            </w:r>
            <w:r w:rsidRPr="00F1273A">
              <w:rPr>
                <w:rFonts w:cstheme="minorHAnsi"/>
              </w:rPr>
              <w:t xml:space="preserve"> they have just signed up for. </w:t>
            </w:r>
          </w:p>
          <w:p w:rsidR="00424CED" w:rsidRPr="00F1273A" w:rsidRDefault="00424CED" w:rsidP="00A31ACF">
            <w:pPr>
              <w:shd w:val="clear" w:color="auto" w:fill="FFFFFF"/>
              <w:spacing w:after="0" w:line="240" w:lineRule="auto"/>
              <w:rPr>
                <w:rFonts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tabs>
                <w:tab w:val="left" w:pos="180"/>
                <w:tab w:val="left" w:pos="378"/>
              </w:tabs>
              <w:rPr>
                <w:rFonts w:cstheme="minorHAnsi"/>
              </w:rPr>
            </w:pPr>
          </w:p>
        </w:tc>
      </w:tr>
      <w:tr w:rsidR="00424CED" w:rsidRPr="00F1273A" w:rsidTr="00A31ACF">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24CED" w:rsidRDefault="00424CED" w:rsidP="00A31ACF">
            <w:pPr>
              <w:jc w:val="center"/>
              <w:rPr>
                <w:rFonts w:cstheme="minorHAnsi"/>
              </w:rPr>
            </w:pPr>
          </w:p>
          <w:p w:rsidR="00424CED" w:rsidRPr="00F1273A" w:rsidRDefault="00424CED" w:rsidP="00A31ACF">
            <w:pPr>
              <w:jc w:val="center"/>
              <w:rPr>
                <w:rFonts w:cstheme="minorHAnsi"/>
              </w:rPr>
            </w:pPr>
            <w:r w:rsidRPr="00F1273A">
              <w:rPr>
                <w:rFonts w:cstheme="minorHAnsi"/>
              </w:rPr>
              <w:t>Finalise schedule for the day</w:t>
            </w:r>
          </w:p>
          <w:p w:rsidR="00424CED" w:rsidRPr="00F1273A" w:rsidRDefault="00424CED" w:rsidP="00A31ACF">
            <w:pPr>
              <w:jc w:val="center"/>
              <w:rPr>
                <w:rFonts w:cstheme="minorHAnsi"/>
              </w:rPr>
            </w:pPr>
          </w:p>
          <w:p w:rsidR="00424CED" w:rsidRPr="00F1273A" w:rsidRDefault="00424CED" w:rsidP="00A31ACF">
            <w:pPr>
              <w:jc w:val="center"/>
              <w:rPr>
                <w:rFonts w:cstheme="minorHAnsi"/>
              </w:rPr>
            </w:pPr>
          </w:p>
          <w:p w:rsidR="00424CED" w:rsidRPr="00F1273A" w:rsidRDefault="00424CED" w:rsidP="00A31ACF">
            <w:pPr>
              <w:jc w:val="center"/>
              <w:rPr>
                <w:rFonts w:cstheme="minorHAnsi"/>
              </w:rPr>
            </w:pPr>
          </w:p>
          <w:p w:rsidR="00424CED" w:rsidRPr="00F1273A" w:rsidRDefault="00424CED" w:rsidP="00A31ACF">
            <w:pPr>
              <w:jc w:val="center"/>
              <w:rPr>
                <w:rFonts w:cstheme="minorHAnsi"/>
              </w:rPr>
            </w:pPr>
            <w:r w:rsidRPr="00F1273A">
              <w:rPr>
                <w:rFonts w:cstheme="minorHAnsi"/>
              </w:rPr>
              <w:t>Ice-breakers</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r>
              <w:rPr>
                <w:rFonts w:cstheme="minorHAnsi"/>
              </w:rPr>
              <w:t xml:space="preserve">Be sure </w:t>
            </w:r>
            <w:r w:rsidRPr="00F1273A">
              <w:rPr>
                <w:rFonts w:cstheme="minorHAnsi"/>
              </w:rPr>
              <w:t xml:space="preserve">to allow sufficient time for registration and breaks in between sessions to move between rooms and for pupils to go to the toilet. Immediately after lunch activities will need to be interactive – discussion based, or lecture-based activity </w:t>
            </w:r>
            <w:r>
              <w:rPr>
                <w:rFonts w:cstheme="minorHAnsi"/>
              </w:rPr>
              <w:t xml:space="preserve">may fall flat </w:t>
            </w:r>
            <w:r w:rsidRPr="00F1273A">
              <w:rPr>
                <w:rFonts w:cstheme="minorHAnsi"/>
              </w:rPr>
              <w:t xml:space="preserve">early afternoon. </w:t>
            </w:r>
          </w:p>
          <w:p w:rsidR="003A5CF0" w:rsidRPr="00F1273A" w:rsidRDefault="00424CED" w:rsidP="00A31ACF">
            <w:pPr>
              <w:rPr>
                <w:rFonts w:cstheme="minorHAnsi"/>
              </w:rPr>
            </w:pPr>
            <w:r w:rsidRPr="00F1273A">
              <w:rPr>
                <w:rFonts w:cstheme="minorHAnsi"/>
              </w:rPr>
              <w:t xml:space="preserve">Ice-breakers can easily be underestimated but can pivot the success of an event – there are no guarantees you will have a chatty group of young people and the whole day is likely to feel daunting. Ideal ice-breakers allow attendees to work in small groups; are fun; allow you to determine prior knowledge through multiple choice (less pressure to get the answer right). Some may also get attendees out of their seats or chatting to new people. </w:t>
            </w:r>
            <w:r>
              <w:rPr>
                <w:rFonts w:cstheme="minorHAnsi"/>
              </w:rPr>
              <w:t>You may wish to use the ‘Who wants to be a general practitioner quiz provided on rcgp.org.uk/</w:t>
            </w:r>
            <w:proofErr w:type="spellStart"/>
            <w:r>
              <w:rPr>
                <w:rFonts w:cstheme="minorHAnsi"/>
              </w:rPr>
              <w:t>discovergp</w:t>
            </w:r>
            <w:proofErr w:type="spellEnd"/>
            <w:r>
              <w:rPr>
                <w:rFonts w:cstheme="minorHAnsi"/>
              </w:rPr>
              <w:t xml:space="preserve"> </w:t>
            </w:r>
          </w:p>
          <w:p w:rsidR="00424CED" w:rsidRPr="00F1273A" w:rsidRDefault="00424CED" w:rsidP="00A31ACF">
            <w:pPr>
              <w:rPr>
                <w:rFonts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jc w:val="center"/>
              <w:rPr>
                <w:rFonts w:cstheme="minorHAnsi"/>
              </w:rPr>
            </w:pPr>
          </w:p>
          <w:p w:rsidR="00424CED" w:rsidRPr="00F1273A" w:rsidRDefault="00424CED" w:rsidP="00A31ACF">
            <w:pPr>
              <w:jc w:val="center"/>
              <w:rPr>
                <w:rFonts w:cstheme="minorHAnsi"/>
              </w:rPr>
            </w:pPr>
            <w:r w:rsidRPr="00F1273A">
              <w:rPr>
                <w:rFonts w:cstheme="minorHAnsi"/>
              </w:rPr>
              <w:t xml:space="preserve">Risk assessment </w:t>
            </w:r>
          </w:p>
          <w:p w:rsidR="00424CED" w:rsidRPr="00F1273A" w:rsidRDefault="00424CED" w:rsidP="00A31ACF">
            <w:pPr>
              <w:jc w:val="center"/>
              <w:rPr>
                <w:rFonts w:cstheme="minorHAnsi"/>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r w:rsidRPr="00F1273A">
              <w:rPr>
                <w:rFonts w:cstheme="minorHAnsi"/>
              </w:rPr>
              <w:t xml:space="preserve">Using the venues risk assessment as a template, consider any special equipment you are using, room set up, age of pupils etc. In large venues all pupils should be accompanied to the toilets throughout the day. It should be clear </w:t>
            </w:r>
            <w:r>
              <w:rPr>
                <w:rFonts w:cstheme="minorHAnsi"/>
              </w:rPr>
              <w:t xml:space="preserve">to attendees </w:t>
            </w:r>
            <w:r w:rsidRPr="00F1273A">
              <w:rPr>
                <w:rFonts w:cstheme="minorHAnsi"/>
              </w:rPr>
              <w:t>who event staff</w:t>
            </w:r>
            <w:r>
              <w:rPr>
                <w:rFonts w:cstheme="minorHAnsi"/>
              </w:rPr>
              <w:t xml:space="preserve"> are</w:t>
            </w:r>
            <w:r w:rsidRPr="00F1273A">
              <w:rPr>
                <w:rFonts w:cstheme="minorHAnsi"/>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jc w:val="center"/>
              <w:rPr>
                <w:rFonts w:cstheme="minorHAnsi"/>
              </w:rPr>
            </w:pPr>
          </w:p>
          <w:p w:rsidR="00424CED" w:rsidRPr="00F1273A" w:rsidRDefault="00424CED" w:rsidP="00A31ACF">
            <w:pPr>
              <w:jc w:val="center"/>
              <w:rPr>
                <w:rFonts w:cstheme="minorHAnsi"/>
              </w:rPr>
            </w:pPr>
            <w:r w:rsidRPr="00F1273A">
              <w:rPr>
                <w:rFonts w:cstheme="minorHAnsi"/>
              </w:rPr>
              <w:t>Registration close</w:t>
            </w:r>
          </w:p>
          <w:p w:rsidR="00424CED" w:rsidRPr="00F1273A" w:rsidRDefault="00424CED" w:rsidP="00A31ACF">
            <w:pPr>
              <w:jc w:val="center"/>
              <w:rPr>
                <w:rFonts w:cstheme="minorHAnsi"/>
              </w:rPr>
            </w:pPr>
          </w:p>
          <w:p w:rsidR="00424CED" w:rsidRPr="00F1273A" w:rsidRDefault="00424CED" w:rsidP="00A31ACF">
            <w:pPr>
              <w:jc w:val="center"/>
              <w:rPr>
                <w:rFonts w:cstheme="minorHAnsi"/>
              </w:rPr>
            </w:pPr>
            <w:r w:rsidRPr="00F1273A">
              <w:rPr>
                <w:rFonts w:cstheme="minorHAnsi"/>
              </w:rPr>
              <w:t>Selection process?</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r w:rsidRPr="00F1273A">
              <w:rPr>
                <w:rFonts w:cstheme="minorHAnsi"/>
              </w:rPr>
              <w:t xml:space="preserve">Change the information on your webpages immediately after the cut-off date for registration. </w:t>
            </w:r>
          </w:p>
          <w:p w:rsidR="00424CED" w:rsidRPr="00F1273A" w:rsidRDefault="00424CED" w:rsidP="00A31ACF">
            <w:pPr>
              <w:rPr>
                <w:rFonts w:cstheme="minorHAnsi"/>
              </w:rPr>
            </w:pPr>
            <w:r w:rsidRPr="00F1273A">
              <w:rPr>
                <w:rFonts w:cstheme="minorHAnsi"/>
              </w:rPr>
              <w:t>A selection process is only required if you have advertised eligibility criteria to attend</w:t>
            </w:r>
            <w:r>
              <w:rPr>
                <w:rFonts w:cstheme="minorHAnsi"/>
              </w:rPr>
              <w:t xml:space="preserve"> (and this eligibility should have been advertised)</w:t>
            </w:r>
            <w:r w:rsidRPr="00F1273A">
              <w:rPr>
                <w:rFonts w:cstheme="minorHAnsi"/>
              </w:rPr>
              <w:t>. In this case you require a clear an</w:t>
            </w:r>
            <w:r>
              <w:rPr>
                <w:rFonts w:cstheme="minorHAnsi"/>
              </w:rPr>
              <w:t>d transparent selection process</w:t>
            </w:r>
            <w:r w:rsidRPr="00F1273A">
              <w:rPr>
                <w:rFonts w:cstheme="minorHAnsi"/>
              </w:rPr>
              <w:t xml:space="preserve">. Draft emails for those pupils who have been successful, unsuccessful or are on the waiting list. </w:t>
            </w:r>
          </w:p>
          <w:p w:rsidR="00424CED" w:rsidRPr="00F1273A" w:rsidRDefault="00424CED" w:rsidP="00A31ACF">
            <w:pPr>
              <w:rPr>
                <w:rFonts w:cstheme="minorHAnsi"/>
              </w:rPr>
            </w:pPr>
            <w:r w:rsidRPr="00F1273A">
              <w:rPr>
                <w:rFonts w:cstheme="minorHAnsi"/>
              </w:rPr>
              <w:t xml:space="preserve">Unsuccessful emails should direct pupils to further advice and guidance e.g. the medical schools’ council webpages.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3A5CF0" w:rsidRDefault="003A5CF0" w:rsidP="003A5CF0">
            <w:pPr>
              <w:pStyle w:val="NoSpacing"/>
            </w:pPr>
          </w:p>
          <w:p w:rsidR="00424CED" w:rsidRPr="00F1273A" w:rsidRDefault="00424CED" w:rsidP="00A31ACF">
            <w:pPr>
              <w:jc w:val="center"/>
              <w:rPr>
                <w:rFonts w:cstheme="minorHAnsi"/>
              </w:rPr>
            </w:pPr>
            <w:r w:rsidRPr="00F1273A">
              <w:rPr>
                <w:rFonts w:cstheme="minorHAnsi"/>
              </w:rPr>
              <w:t>Purchase merchandise</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r w:rsidRPr="00F1273A">
              <w:rPr>
                <w:rFonts w:cstheme="minorHAnsi"/>
              </w:rPr>
              <w:t xml:space="preserve">Do you have budget to give away any materials on the day? Each faculty office has some merchandise. Contact them in the first instance and then </w:t>
            </w:r>
            <w:hyperlink r:id="rId11" w:history="1">
              <w:r w:rsidRPr="00037700">
                <w:rPr>
                  <w:rStyle w:val="Hyperlink"/>
                  <w:rFonts w:cstheme="minorHAnsi"/>
                </w:rPr>
                <w:t>schools@rcgp.org.uk</w:t>
              </w:r>
            </w:hyperlink>
            <w:r w:rsidRPr="00F1273A">
              <w:rPr>
                <w:rFonts w:cstheme="minorHAnsi"/>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shd w:val="clear" w:color="auto" w:fill="auto"/>
          </w:tcPr>
          <w:p w:rsidR="003A5CF0" w:rsidRDefault="003A5CF0" w:rsidP="003A5CF0">
            <w:pPr>
              <w:pStyle w:val="NoSpacing"/>
            </w:pPr>
          </w:p>
          <w:p w:rsidR="00424CED" w:rsidRPr="00F1273A" w:rsidRDefault="00424CED" w:rsidP="00A31ACF">
            <w:pPr>
              <w:jc w:val="center"/>
              <w:rPr>
                <w:rFonts w:cstheme="minorHAnsi"/>
              </w:rPr>
            </w:pPr>
            <w:r w:rsidRPr="00F1273A">
              <w:rPr>
                <w:rFonts w:cstheme="minorHAnsi"/>
              </w:rPr>
              <w:t>Porters</w:t>
            </w:r>
          </w:p>
        </w:tc>
        <w:tc>
          <w:tcPr>
            <w:tcW w:w="7654" w:type="dxa"/>
            <w:shd w:val="clear" w:color="auto" w:fill="auto"/>
          </w:tcPr>
          <w:p w:rsidR="00424CED" w:rsidRPr="00F1273A" w:rsidRDefault="00424CED" w:rsidP="00A31ACF">
            <w:pPr>
              <w:rPr>
                <w:rFonts w:cstheme="minorHAnsi"/>
              </w:rPr>
            </w:pPr>
            <w:r w:rsidRPr="00F1273A">
              <w:rPr>
                <w:rFonts w:cstheme="minorHAnsi"/>
              </w:rPr>
              <w:t xml:space="preserve">Liaise with venue about set up of room(s). Sessions which are designed to be interactive may not work in lecture style auditoriums / rows.  </w:t>
            </w:r>
          </w:p>
        </w:tc>
        <w:tc>
          <w:tcPr>
            <w:tcW w:w="1134" w:type="dxa"/>
          </w:tcPr>
          <w:p w:rsidR="00424CED" w:rsidRPr="00F1273A" w:rsidRDefault="00424CED" w:rsidP="00A31ACF">
            <w:pPr>
              <w:rPr>
                <w:rFonts w:cstheme="minorHAnsi"/>
              </w:rPr>
            </w:pPr>
          </w:p>
        </w:tc>
      </w:tr>
      <w:tr w:rsidR="00424CED" w:rsidRPr="00F1273A" w:rsidTr="00A31ACF">
        <w:trPr>
          <w:jc w:val="center"/>
        </w:trPr>
        <w:tc>
          <w:tcPr>
            <w:tcW w:w="2122" w:type="dxa"/>
            <w:shd w:val="clear" w:color="auto" w:fill="auto"/>
          </w:tcPr>
          <w:p w:rsidR="003A5CF0" w:rsidRDefault="003A5CF0" w:rsidP="00A31ACF">
            <w:pPr>
              <w:jc w:val="center"/>
              <w:rPr>
                <w:rFonts w:cstheme="minorHAnsi"/>
              </w:rPr>
            </w:pPr>
          </w:p>
          <w:p w:rsidR="00424CED" w:rsidRPr="00F1273A" w:rsidRDefault="00424CED" w:rsidP="00A31ACF">
            <w:pPr>
              <w:jc w:val="center"/>
              <w:rPr>
                <w:rFonts w:cstheme="minorHAnsi"/>
              </w:rPr>
            </w:pPr>
            <w:r w:rsidRPr="00F1273A">
              <w:rPr>
                <w:rFonts w:cstheme="minorHAnsi"/>
              </w:rPr>
              <w:t xml:space="preserve">Book photographer </w:t>
            </w:r>
          </w:p>
        </w:tc>
        <w:tc>
          <w:tcPr>
            <w:tcW w:w="7654" w:type="dxa"/>
            <w:shd w:val="clear" w:color="auto" w:fill="auto"/>
          </w:tcPr>
          <w:p w:rsidR="00424CED" w:rsidRPr="00F1273A" w:rsidRDefault="00424CED" w:rsidP="00A31ACF">
            <w:pPr>
              <w:rPr>
                <w:rFonts w:cstheme="minorHAnsi"/>
              </w:rPr>
            </w:pPr>
            <w:r w:rsidRPr="00F1273A">
              <w:rPr>
                <w:rFonts w:cstheme="minorHAnsi"/>
              </w:rPr>
              <w:t>Confirm the shots you would like to gain. The photographer should be instructed not to take photos of pupils who a</w:t>
            </w:r>
            <w:r>
              <w:rPr>
                <w:rFonts w:cstheme="minorHAnsi"/>
              </w:rPr>
              <w:t>re wearing [x] colour lanyard or</w:t>
            </w:r>
            <w:r w:rsidRPr="00F1273A">
              <w:rPr>
                <w:rFonts w:cstheme="minorHAnsi"/>
              </w:rPr>
              <w:t xml:space="preserve"> name label because they have not provided photo consent. Taking photos in the hope of deleting them later can prove confusing especially a few months after the event.  </w:t>
            </w:r>
          </w:p>
        </w:tc>
        <w:tc>
          <w:tcPr>
            <w:tcW w:w="1134" w:type="dxa"/>
          </w:tcPr>
          <w:p w:rsidR="00424CED" w:rsidRPr="00F1273A" w:rsidRDefault="00424CED" w:rsidP="00A31ACF">
            <w:pPr>
              <w:rPr>
                <w:rFonts w:cstheme="minorHAnsi"/>
              </w:rPr>
            </w:pPr>
          </w:p>
        </w:tc>
      </w:tr>
      <w:tr w:rsidR="00424CED" w:rsidRPr="00F1273A" w:rsidTr="00A31ACF">
        <w:trPr>
          <w:jc w:val="center"/>
        </w:trPr>
        <w:tc>
          <w:tcPr>
            <w:tcW w:w="2122" w:type="dxa"/>
            <w:shd w:val="clear" w:color="auto" w:fill="auto"/>
          </w:tcPr>
          <w:p w:rsidR="00424CED" w:rsidRDefault="00424CED" w:rsidP="00A31ACF">
            <w:pPr>
              <w:jc w:val="center"/>
              <w:rPr>
                <w:rFonts w:cstheme="minorHAnsi"/>
              </w:rPr>
            </w:pPr>
          </w:p>
          <w:p w:rsidR="00424CED" w:rsidRDefault="00424CED" w:rsidP="00A31ACF">
            <w:pPr>
              <w:jc w:val="center"/>
              <w:rPr>
                <w:rFonts w:cstheme="minorHAnsi"/>
              </w:rPr>
            </w:pPr>
          </w:p>
          <w:p w:rsidR="00424CED" w:rsidRDefault="00424CED" w:rsidP="00A31ACF">
            <w:pPr>
              <w:jc w:val="center"/>
              <w:rPr>
                <w:rFonts w:cstheme="minorHAnsi"/>
              </w:rPr>
            </w:pPr>
          </w:p>
          <w:p w:rsidR="00424CED" w:rsidRDefault="00424CED" w:rsidP="00A31ACF">
            <w:pPr>
              <w:jc w:val="center"/>
              <w:rPr>
                <w:rFonts w:cstheme="minorHAnsi"/>
              </w:rPr>
            </w:pPr>
          </w:p>
          <w:p w:rsidR="00424CED" w:rsidRDefault="00424CED" w:rsidP="00A31ACF">
            <w:pPr>
              <w:jc w:val="center"/>
              <w:rPr>
                <w:rFonts w:cstheme="minorHAnsi"/>
              </w:rPr>
            </w:pPr>
          </w:p>
          <w:p w:rsidR="00424CED" w:rsidRPr="00F1273A" w:rsidRDefault="00424CED" w:rsidP="00A31ACF">
            <w:pPr>
              <w:jc w:val="center"/>
              <w:rPr>
                <w:rFonts w:cstheme="minorHAnsi"/>
              </w:rPr>
            </w:pPr>
            <w:r w:rsidRPr="00F1273A">
              <w:rPr>
                <w:rFonts w:cstheme="minorHAnsi"/>
              </w:rPr>
              <w:t xml:space="preserve">Keep </w:t>
            </w:r>
            <w:r>
              <w:rPr>
                <w:rFonts w:cstheme="minorHAnsi"/>
              </w:rPr>
              <w:t xml:space="preserve">attendees </w:t>
            </w:r>
            <w:r w:rsidR="00B45D9C">
              <w:rPr>
                <w:rFonts w:cstheme="minorHAnsi"/>
              </w:rPr>
              <w:t>‘</w:t>
            </w:r>
            <w:r w:rsidRPr="00F1273A">
              <w:rPr>
                <w:rFonts w:cstheme="minorHAnsi"/>
              </w:rPr>
              <w:t>warm</w:t>
            </w:r>
            <w:r w:rsidR="00B45D9C">
              <w:rPr>
                <w:rFonts w:cstheme="minorHAnsi"/>
              </w:rPr>
              <w:t>’</w:t>
            </w:r>
          </w:p>
        </w:tc>
        <w:tc>
          <w:tcPr>
            <w:tcW w:w="7654" w:type="dxa"/>
            <w:shd w:val="clear" w:color="auto" w:fill="auto"/>
          </w:tcPr>
          <w:p w:rsidR="00424CED" w:rsidRPr="00F1273A" w:rsidRDefault="00424CED" w:rsidP="00A31ACF">
            <w:pPr>
              <w:pStyle w:val="NoSpacing"/>
              <w:rPr>
                <w:rFonts w:cstheme="minorHAnsi"/>
              </w:rPr>
            </w:pPr>
            <w:r w:rsidRPr="00F1273A">
              <w:rPr>
                <w:rFonts w:cstheme="minorHAnsi"/>
              </w:rPr>
              <w:t>It is best to get teachers and or pupils to register with plenty of notice. However, emails are then required to keep attendees ‘warm’ and maximise attendance.</w:t>
            </w:r>
            <w:r w:rsidR="00B45D9C">
              <w:rPr>
                <w:rFonts w:cstheme="minorHAnsi"/>
              </w:rPr>
              <w:t xml:space="preserve"> This means that they remember the event, are excited about it and understand its purpose. </w:t>
            </w:r>
            <w:r w:rsidRPr="00F1273A">
              <w:rPr>
                <w:rFonts w:cstheme="minorHAnsi"/>
              </w:rPr>
              <w:t xml:space="preserve"> It also allows attendees to ask questions in advance. </w:t>
            </w:r>
          </w:p>
          <w:p w:rsidR="00424CED" w:rsidRPr="00F1273A" w:rsidRDefault="00424CED" w:rsidP="00A31ACF">
            <w:pPr>
              <w:pStyle w:val="NoSpacing"/>
              <w:rPr>
                <w:rFonts w:cstheme="minorHAnsi"/>
              </w:rPr>
            </w:pPr>
          </w:p>
          <w:p w:rsidR="00424CED" w:rsidRPr="00F1273A" w:rsidRDefault="00424CED" w:rsidP="00A31ACF">
            <w:pPr>
              <w:pStyle w:val="NoSpacing"/>
              <w:rPr>
                <w:rFonts w:cstheme="minorHAnsi"/>
              </w:rPr>
            </w:pPr>
            <w:r w:rsidRPr="00F1273A">
              <w:rPr>
                <w:rFonts w:cstheme="minorHAnsi"/>
              </w:rPr>
              <w:t xml:space="preserve">These emails can explain: </w:t>
            </w:r>
          </w:p>
          <w:p w:rsidR="00424CED" w:rsidRPr="00F1273A" w:rsidRDefault="00424CED" w:rsidP="00A31ACF">
            <w:pPr>
              <w:pStyle w:val="NoSpacing"/>
              <w:numPr>
                <w:ilvl w:val="0"/>
                <w:numId w:val="3"/>
              </w:numPr>
              <w:rPr>
                <w:rFonts w:cstheme="minorHAnsi"/>
              </w:rPr>
            </w:pPr>
            <w:r w:rsidRPr="00F1273A">
              <w:rPr>
                <w:rFonts w:cstheme="minorHAnsi"/>
              </w:rPr>
              <w:t xml:space="preserve">More about the content of the day (what they will gain and what is expected from them) </w:t>
            </w:r>
          </w:p>
          <w:p w:rsidR="00424CED" w:rsidRPr="00F1273A" w:rsidRDefault="00424CED" w:rsidP="00A31ACF">
            <w:pPr>
              <w:pStyle w:val="NoSpacing"/>
              <w:numPr>
                <w:ilvl w:val="0"/>
                <w:numId w:val="2"/>
              </w:numPr>
              <w:rPr>
                <w:rFonts w:cstheme="minorHAnsi"/>
              </w:rPr>
            </w:pPr>
            <w:r w:rsidRPr="00F1273A">
              <w:rPr>
                <w:rFonts w:cstheme="minorHAnsi"/>
              </w:rPr>
              <w:t xml:space="preserve">Venue location (and entrance), map, public transport info </w:t>
            </w:r>
          </w:p>
          <w:p w:rsidR="00424CED" w:rsidRPr="00F1273A" w:rsidRDefault="00424CED" w:rsidP="00A31ACF">
            <w:pPr>
              <w:pStyle w:val="NoSpacing"/>
              <w:numPr>
                <w:ilvl w:val="0"/>
                <w:numId w:val="2"/>
              </w:numPr>
              <w:rPr>
                <w:rFonts w:cstheme="minorHAnsi"/>
              </w:rPr>
            </w:pPr>
            <w:r w:rsidRPr="00F1273A">
              <w:rPr>
                <w:rFonts w:cstheme="minorHAnsi"/>
              </w:rPr>
              <w:t xml:space="preserve">Start and end times  </w:t>
            </w:r>
          </w:p>
          <w:p w:rsidR="00424CED" w:rsidRPr="00F1273A" w:rsidRDefault="00424CED" w:rsidP="00A31ACF">
            <w:pPr>
              <w:pStyle w:val="NoSpacing"/>
              <w:numPr>
                <w:ilvl w:val="0"/>
                <w:numId w:val="2"/>
              </w:numPr>
              <w:rPr>
                <w:rFonts w:cstheme="minorHAnsi"/>
              </w:rPr>
            </w:pPr>
            <w:r w:rsidRPr="00F1273A">
              <w:rPr>
                <w:rFonts w:cstheme="minorHAnsi"/>
              </w:rPr>
              <w:t>Dress code</w:t>
            </w:r>
          </w:p>
          <w:p w:rsidR="00424CED" w:rsidRPr="00F1273A" w:rsidRDefault="00424CED" w:rsidP="00A31ACF">
            <w:pPr>
              <w:pStyle w:val="NoSpacing"/>
              <w:numPr>
                <w:ilvl w:val="0"/>
                <w:numId w:val="2"/>
              </w:numPr>
              <w:rPr>
                <w:rFonts w:cstheme="minorHAnsi"/>
              </w:rPr>
            </w:pPr>
            <w:r w:rsidRPr="00F1273A">
              <w:rPr>
                <w:rFonts w:cstheme="minorHAnsi"/>
              </w:rPr>
              <w:t>Catering</w:t>
            </w:r>
          </w:p>
          <w:p w:rsidR="00424CED" w:rsidRPr="00F1273A" w:rsidRDefault="00424CED" w:rsidP="00A31ACF">
            <w:pPr>
              <w:pStyle w:val="NoSpacing"/>
              <w:numPr>
                <w:ilvl w:val="0"/>
                <w:numId w:val="2"/>
              </w:numPr>
              <w:rPr>
                <w:rFonts w:cstheme="minorHAnsi"/>
              </w:rPr>
            </w:pPr>
            <w:r w:rsidRPr="00F1273A">
              <w:rPr>
                <w:rFonts w:cstheme="minorHAnsi"/>
              </w:rPr>
              <w:t xml:space="preserve">Travel reimbursement </w:t>
            </w:r>
          </w:p>
          <w:p w:rsidR="00424CED" w:rsidRPr="00F1273A" w:rsidRDefault="00424CED" w:rsidP="00A31ACF">
            <w:pPr>
              <w:pStyle w:val="NoSpacing"/>
              <w:numPr>
                <w:ilvl w:val="0"/>
                <w:numId w:val="2"/>
              </w:numPr>
              <w:rPr>
                <w:rFonts w:cstheme="minorHAnsi"/>
              </w:rPr>
            </w:pPr>
            <w:r w:rsidRPr="00F1273A">
              <w:rPr>
                <w:rFonts w:cstheme="minorHAnsi"/>
              </w:rPr>
              <w:t xml:space="preserve">Will there be prayer facilities available? </w:t>
            </w:r>
          </w:p>
          <w:p w:rsidR="00424CED" w:rsidRPr="00F1273A" w:rsidRDefault="00424CED" w:rsidP="00A31ACF">
            <w:pPr>
              <w:pStyle w:val="NoSpacing"/>
              <w:numPr>
                <w:ilvl w:val="0"/>
                <w:numId w:val="2"/>
              </w:numPr>
              <w:rPr>
                <w:rFonts w:cstheme="minorHAnsi"/>
              </w:rPr>
            </w:pPr>
            <w:r w:rsidRPr="00F1273A">
              <w:rPr>
                <w:rFonts w:cstheme="minorHAnsi"/>
              </w:rPr>
              <w:t xml:space="preserve">Pre-questionnaire </w:t>
            </w:r>
            <w:r>
              <w:rPr>
                <w:rFonts w:cstheme="minorHAnsi"/>
              </w:rPr>
              <w:t xml:space="preserve">if applicable </w:t>
            </w:r>
            <w:r w:rsidRPr="00F1273A">
              <w:rPr>
                <w:rFonts w:cstheme="minorHAnsi"/>
              </w:rPr>
              <w:t xml:space="preserve"> </w:t>
            </w:r>
          </w:p>
          <w:p w:rsidR="00424CED" w:rsidRPr="00F1273A" w:rsidRDefault="00424CED" w:rsidP="00A31ACF">
            <w:pPr>
              <w:pStyle w:val="NoSpacing"/>
              <w:ind w:left="720"/>
              <w:rPr>
                <w:rFonts w:cstheme="minorHAnsi"/>
              </w:rPr>
            </w:pPr>
          </w:p>
          <w:p w:rsidR="00424CED" w:rsidRPr="00F1273A" w:rsidRDefault="00424CED" w:rsidP="00A31ACF">
            <w:pPr>
              <w:pStyle w:val="NoSpacing"/>
              <w:rPr>
                <w:rFonts w:cstheme="minorHAnsi"/>
              </w:rPr>
            </w:pPr>
            <w:r w:rsidRPr="00F1273A">
              <w:rPr>
                <w:rFonts w:cstheme="minorHAnsi"/>
              </w:rPr>
              <w:t xml:space="preserve">Request that attendees email as early as possible if they can no longer attend. If this email is directly to pupils they may be afraid to email and drop out, make it clear that you won’t be angry, and that you will appreciate being told in advance to ensure other people can attend from the waiting list. </w:t>
            </w:r>
          </w:p>
          <w:p w:rsidR="00424CED" w:rsidRPr="00F1273A" w:rsidRDefault="00424CED" w:rsidP="00A31ACF">
            <w:pPr>
              <w:pStyle w:val="NoSpacing"/>
              <w:rPr>
                <w:rFonts w:cstheme="minorHAnsi"/>
              </w:rPr>
            </w:pPr>
          </w:p>
        </w:tc>
        <w:tc>
          <w:tcPr>
            <w:tcW w:w="1134" w:type="dxa"/>
          </w:tcPr>
          <w:p w:rsidR="00424CED" w:rsidRPr="00F1273A" w:rsidRDefault="00424CED" w:rsidP="00A31ACF">
            <w:pPr>
              <w:rPr>
                <w:rFonts w:cstheme="minorHAnsi"/>
              </w:rPr>
            </w:pPr>
          </w:p>
        </w:tc>
      </w:tr>
      <w:tr w:rsidR="00424CED" w:rsidRPr="00F1273A" w:rsidTr="00A31ACF">
        <w:trPr>
          <w:jc w:val="center"/>
        </w:trPr>
        <w:tc>
          <w:tcPr>
            <w:tcW w:w="2122" w:type="dxa"/>
            <w:shd w:val="clear" w:color="auto" w:fill="auto"/>
          </w:tcPr>
          <w:p w:rsidR="00424CED" w:rsidRPr="00F1273A" w:rsidRDefault="00424CED" w:rsidP="00A31ACF">
            <w:pPr>
              <w:jc w:val="center"/>
              <w:rPr>
                <w:rFonts w:cstheme="minorHAnsi"/>
              </w:rPr>
            </w:pPr>
            <w:r w:rsidRPr="00F1273A">
              <w:rPr>
                <w:rFonts w:cstheme="minorHAnsi"/>
              </w:rPr>
              <w:t>Order catering</w:t>
            </w:r>
            <w:r>
              <w:rPr>
                <w:rFonts w:cstheme="minorHAnsi"/>
              </w:rPr>
              <w:t xml:space="preserve"> </w:t>
            </w:r>
          </w:p>
        </w:tc>
        <w:tc>
          <w:tcPr>
            <w:tcW w:w="7654" w:type="dxa"/>
            <w:shd w:val="clear" w:color="auto" w:fill="auto"/>
          </w:tcPr>
          <w:p w:rsidR="00424CED" w:rsidRPr="00F1273A" w:rsidRDefault="003A5CF0" w:rsidP="00A31ACF">
            <w:pPr>
              <w:rPr>
                <w:rFonts w:cstheme="minorHAnsi"/>
              </w:rPr>
            </w:pPr>
            <w:r>
              <w:rPr>
                <w:rFonts w:cstheme="minorHAnsi"/>
              </w:rPr>
              <w:t xml:space="preserve">If applicable. </w:t>
            </w:r>
            <w:r w:rsidR="00B45D9C">
              <w:rPr>
                <w:rFonts w:cstheme="minorHAnsi"/>
              </w:rPr>
              <w:t>Consider</w:t>
            </w:r>
            <w:r w:rsidR="00424CED" w:rsidRPr="00F1273A">
              <w:rPr>
                <w:rFonts w:cstheme="minorHAnsi"/>
              </w:rPr>
              <w:t xml:space="preserve"> dietary requirements</w:t>
            </w:r>
            <w:r w:rsidR="00424CED">
              <w:rPr>
                <w:rFonts w:cstheme="minorHAnsi"/>
              </w:rPr>
              <w:t xml:space="preserve"> and room layout</w:t>
            </w:r>
          </w:p>
        </w:tc>
        <w:tc>
          <w:tcPr>
            <w:tcW w:w="1134" w:type="dxa"/>
          </w:tcPr>
          <w:p w:rsidR="00424CED" w:rsidRPr="00F1273A" w:rsidRDefault="00424CED" w:rsidP="00A31ACF">
            <w:pPr>
              <w:rPr>
                <w:rFonts w:cstheme="minorHAnsi"/>
              </w:rPr>
            </w:pPr>
          </w:p>
        </w:tc>
      </w:tr>
      <w:tr w:rsidR="00424CED" w:rsidRPr="00F1273A" w:rsidTr="00A31ACF">
        <w:trPr>
          <w:trHeight w:val="1066"/>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3A5CF0" w:rsidRDefault="003A5CF0" w:rsidP="003A5CF0">
            <w:pPr>
              <w:pStyle w:val="NoSpacing"/>
            </w:pPr>
          </w:p>
          <w:p w:rsidR="00424CED" w:rsidRPr="00F1273A" w:rsidRDefault="00424CED" w:rsidP="00A31ACF">
            <w:pPr>
              <w:jc w:val="center"/>
              <w:rPr>
                <w:rFonts w:cstheme="minorHAnsi"/>
              </w:rPr>
            </w:pPr>
            <w:r w:rsidRPr="00F1273A">
              <w:rPr>
                <w:rFonts w:cstheme="minorHAnsi"/>
              </w:rPr>
              <w:t xml:space="preserve">Create a register of </w:t>
            </w:r>
            <w:r w:rsidR="003A5CF0">
              <w:rPr>
                <w:rFonts w:cstheme="minorHAnsi"/>
              </w:rPr>
              <w:t>attendees</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3A5CF0">
            <w:pPr>
              <w:rPr>
                <w:rFonts w:cstheme="minorHAnsi"/>
              </w:rPr>
            </w:pPr>
            <w:r w:rsidRPr="00F1273A">
              <w:rPr>
                <w:rFonts w:cstheme="minorHAnsi"/>
              </w:rPr>
              <w:t xml:space="preserve">If teachers have signed up a group of their students, it won’t be suitable to mix them. However, if individuals have signed up you may wish to allocate groups for the day – mixing schools and gender or offer choice of sessions. </w:t>
            </w:r>
            <w:r w:rsidR="003A5CF0">
              <w:rPr>
                <w:rFonts w:cstheme="minorHAnsi"/>
              </w:rPr>
              <w:t xml:space="preserve">Include photo consent and dietary requirements.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p>
        </w:tc>
      </w:tr>
      <w:tr w:rsidR="00424CED" w:rsidRPr="00F1273A" w:rsidTr="00A31ACF">
        <w:trPr>
          <w:trHeight w:val="1066"/>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24CED" w:rsidRDefault="00424CED" w:rsidP="00A31ACF">
            <w:pPr>
              <w:jc w:val="center"/>
              <w:rPr>
                <w:rFonts w:cstheme="minorHAnsi"/>
              </w:rPr>
            </w:pPr>
          </w:p>
          <w:p w:rsidR="00424CED" w:rsidRPr="00F1273A" w:rsidRDefault="00424CED" w:rsidP="00A31ACF">
            <w:pPr>
              <w:jc w:val="center"/>
              <w:rPr>
                <w:rFonts w:cstheme="minorHAnsi"/>
              </w:rPr>
            </w:pPr>
            <w:r>
              <w:rPr>
                <w:rFonts w:cstheme="minorHAnsi"/>
              </w:rPr>
              <w:t>Create name labels</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r>
              <w:rPr>
                <w:rFonts w:cstheme="minorHAnsi"/>
              </w:rPr>
              <w:t xml:space="preserve">By creating name labels or providing lanyards it ensures everyone </w:t>
            </w:r>
            <w:r w:rsidRPr="00AA7546">
              <w:rPr>
                <w:rFonts w:cstheme="minorHAnsi"/>
              </w:rPr>
              <w:t xml:space="preserve">registers upon arrival, </w:t>
            </w:r>
            <w:r>
              <w:rPr>
                <w:rFonts w:cstheme="minorHAnsi"/>
              </w:rPr>
              <w:t>you gain</w:t>
            </w:r>
            <w:r w:rsidRPr="00AA7546">
              <w:rPr>
                <w:rFonts w:cstheme="minorHAnsi"/>
              </w:rPr>
              <w:t xml:space="preserve"> a record of attendees</w:t>
            </w:r>
            <w:r>
              <w:rPr>
                <w:rFonts w:cstheme="minorHAnsi"/>
              </w:rPr>
              <w:t xml:space="preserve"> and different colours can be provided to make clear who has not provided photo consent. </w:t>
            </w:r>
            <w:r w:rsidRPr="00F1273A">
              <w:rPr>
                <w:rFonts w:cstheme="minorHAnsi"/>
              </w:rPr>
              <w:t xml:space="preserve">Also include details of </w:t>
            </w:r>
            <w:proofErr w:type="spellStart"/>
            <w:r w:rsidRPr="00F1273A">
              <w:rPr>
                <w:rFonts w:cstheme="minorHAnsi"/>
              </w:rPr>
              <w:t>wifi</w:t>
            </w:r>
            <w:proofErr w:type="spellEnd"/>
            <w:r w:rsidRPr="00F1273A">
              <w:rPr>
                <w:rFonts w:cstheme="minorHAnsi"/>
              </w:rPr>
              <w:t xml:space="preserve"> access or IT logins if appropriate</w:t>
            </w:r>
            <w:r>
              <w:rPr>
                <w:rFonts w:cstheme="minorHAnsi"/>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p>
        </w:tc>
      </w:tr>
      <w:tr w:rsidR="00424CED" w:rsidRPr="00F1273A" w:rsidTr="00A31ACF">
        <w:trPr>
          <w:trHeight w:val="1066"/>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3A5CF0" w:rsidRDefault="003A5CF0" w:rsidP="003A5CF0">
            <w:pPr>
              <w:pStyle w:val="NoSpacing"/>
            </w:pPr>
          </w:p>
          <w:p w:rsidR="00424CED" w:rsidRPr="00F1273A" w:rsidRDefault="003A5CF0" w:rsidP="00A31ACF">
            <w:pPr>
              <w:jc w:val="center"/>
              <w:rPr>
                <w:rFonts w:cstheme="minorHAnsi"/>
              </w:rPr>
            </w:pPr>
            <w:r>
              <w:rPr>
                <w:rFonts w:cstheme="minorHAnsi"/>
              </w:rPr>
              <w:t>Make up registration packs</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r>
              <w:rPr>
                <w:rFonts w:cstheme="minorHAnsi"/>
              </w:rPr>
              <w:t>Include: m</w:t>
            </w:r>
            <w:r w:rsidRPr="00F1273A">
              <w:rPr>
                <w:rFonts w:cstheme="minorHAnsi"/>
              </w:rPr>
              <w:t>e</w:t>
            </w:r>
            <w:r>
              <w:rPr>
                <w:rFonts w:cstheme="minorHAnsi"/>
              </w:rPr>
              <w:t xml:space="preserve">rchandise? Programme? </w:t>
            </w:r>
            <w:r w:rsidRPr="00F1273A">
              <w:rPr>
                <w:rFonts w:cstheme="minorHAnsi"/>
              </w:rPr>
              <w:t xml:space="preserve">Statement cards which attendees will place into boxes as part of final evaluation at the end of the event?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3A5CF0" w:rsidRDefault="003A5CF0" w:rsidP="003A5CF0">
            <w:pPr>
              <w:pStyle w:val="NoSpacing"/>
            </w:pPr>
          </w:p>
          <w:p w:rsidR="00424CED" w:rsidRPr="00F1273A" w:rsidRDefault="00424CED" w:rsidP="00A31ACF">
            <w:pPr>
              <w:jc w:val="center"/>
              <w:rPr>
                <w:rFonts w:cstheme="minorHAnsi"/>
              </w:rPr>
            </w:pPr>
            <w:r w:rsidRPr="00F1273A">
              <w:rPr>
                <w:rFonts w:cstheme="minorHAnsi"/>
              </w:rPr>
              <w:t xml:space="preserve">Make signage </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r w:rsidRPr="00F1273A">
              <w:rPr>
                <w:rFonts w:cstheme="minorHAnsi"/>
              </w:rPr>
              <w:t xml:space="preserve">Poor signage can leave attendees, lost, confused and flustered upon arrival. </w:t>
            </w:r>
            <w:proofErr w:type="gramStart"/>
            <w:r>
              <w:rPr>
                <w:rFonts w:cstheme="minorHAnsi"/>
              </w:rPr>
              <w:t>It  make</w:t>
            </w:r>
            <w:proofErr w:type="gramEnd"/>
            <w:r>
              <w:rPr>
                <w:rFonts w:cstheme="minorHAnsi"/>
              </w:rPr>
              <w:t xml:space="preserve"> a difference to their participation in and outlook for the rest of the day.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3A5CF0" w:rsidRDefault="003A5CF0" w:rsidP="00A31ACF">
            <w:pPr>
              <w:jc w:val="center"/>
              <w:rPr>
                <w:rFonts w:cstheme="minorHAnsi"/>
              </w:rPr>
            </w:pPr>
          </w:p>
          <w:p w:rsidR="00424CED" w:rsidRPr="00F1273A" w:rsidRDefault="00424CED" w:rsidP="00A31ACF">
            <w:pPr>
              <w:jc w:val="center"/>
              <w:rPr>
                <w:rFonts w:cstheme="minorHAnsi"/>
              </w:rPr>
            </w:pPr>
            <w:r w:rsidRPr="00F1273A">
              <w:rPr>
                <w:rFonts w:cstheme="minorHAnsi"/>
              </w:rPr>
              <w:t>Briefing- including Safeguarding</w:t>
            </w:r>
          </w:p>
          <w:p w:rsidR="00424CED" w:rsidRPr="00F1273A" w:rsidRDefault="00424CED" w:rsidP="00A31ACF">
            <w:pPr>
              <w:jc w:val="center"/>
              <w:rPr>
                <w:rFonts w:cstheme="minorHAnsi"/>
              </w:rPr>
            </w:pPr>
            <w:r w:rsidRPr="00F1273A">
              <w:rPr>
                <w:rFonts w:cstheme="minorHAnsi"/>
              </w:rPr>
              <w:t xml:space="preserve">Speak over the phone or in person with all speakers and staff helping to deliver the event </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r w:rsidRPr="00F1273A">
              <w:rPr>
                <w:rFonts w:cstheme="minorHAnsi"/>
              </w:rPr>
              <w:t xml:space="preserve">If the event is for pupils aged under 16 they must be supervised by their accompanying teacher </w:t>
            </w:r>
            <w:proofErr w:type="gramStart"/>
            <w:r w:rsidRPr="00F1273A">
              <w:rPr>
                <w:rFonts w:cstheme="minorHAnsi"/>
              </w:rPr>
              <w:t>at all times</w:t>
            </w:r>
            <w:proofErr w:type="gramEnd"/>
            <w:r w:rsidRPr="00F1273A">
              <w:rPr>
                <w:rFonts w:cstheme="minorHAnsi"/>
              </w:rPr>
              <w:t xml:space="preserve"> throughout the day. If the event is for pupils aged 16+ DBS certificates from all speakers and staff are not required, provided that no 1-2-1 sessions take place. Consider having GP society members (undergraduate students) at the event to assist – they </w:t>
            </w:r>
            <w:proofErr w:type="gramStart"/>
            <w:r w:rsidRPr="00F1273A">
              <w:rPr>
                <w:rFonts w:cstheme="minorHAnsi"/>
              </w:rPr>
              <w:t>have to</w:t>
            </w:r>
            <w:proofErr w:type="gramEnd"/>
            <w:r w:rsidRPr="00F1273A">
              <w:rPr>
                <w:rFonts w:cstheme="minorHAnsi"/>
              </w:rPr>
              <w:t xml:space="preserve"> be DBS certified for their degree and can accompany pupils to the toilet throughout the day. Decide what event staff will be wearing on the day to stand out.  </w:t>
            </w:r>
          </w:p>
          <w:p w:rsidR="00424CED" w:rsidRPr="00F1273A" w:rsidRDefault="00424CED" w:rsidP="00A31ACF">
            <w:pPr>
              <w:rPr>
                <w:rFonts w:cstheme="minorHAnsi"/>
              </w:rPr>
            </w:pPr>
            <w:r w:rsidRPr="00F1273A">
              <w:rPr>
                <w:rFonts w:cstheme="minorHAnsi"/>
              </w:rPr>
              <w:t xml:space="preserve">Run through duties on the day – who will put up signage? Who will be in the car park directing arrivals? Who will </w:t>
            </w:r>
            <w:proofErr w:type="gramStart"/>
            <w:r w:rsidRPr="00F1273A">
              <w:rPr>
                <w:rFonts w:cstheme="minorHAnsi"/>
              </w:rPr>
              <w:t>be in charge of</w:t>
            </w:r>
            <w:proofErr w:type="gramEnd"/>
            <w:r w:rsidRPr="00F1273A">
              <w:rPr>
                <w:rFonts w:cstheme="minorHAnsi"/>
              </w:rPr>
              <w:t xml:space="preserve"> IT or the registration desk? Ensure everyone knows the schedule and that the main details of the event are shared with more than one person.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24CED" w:rsidRDefault="00424CED" w:rsidP="00A31ACF">
            <w:pPr>
              <w:jc w:val="center"/>
              <w:rPr>
                <w:rFonts w:cstheme="minorHAnsi"/>
              </w:rPr>
            </w:pPr>
          </w:p>
          <w:p w:rsidR="003A5CF0" w:rsidRPr="00F1273A" w:rsidRDefault="003A5CF0" w:rsidP="00A31ACF">
            <w:pPr>
              <w:jc w:val="center"/>
              <w:rPr>
                <w:rFonts w:cstheme="minorHAnsi"/>
              </w:rPr>
            </w:pPr>
          </w:p>
          <w:p w:rsidR="00424CED" w:rsidRPr="00F1273A" w:rsidRDefault="00424CED" w:rsidP="00A31ACF">
            <w:pPr>
              <w:jc w:val="center"/>
              <w:rPr>
                <w:rFonts w:cstheme="minorHAnsi"/>
              </w:rPr>
            </w:pPr>
            <w:r w:rsidRPr="00F1273A">
              <w:rPr>
                <w:rFonts w:cstheme="minorHAnsi"/>
              </w:rPr>
              <w:t>Put together staff pack</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spacing w:after="0"/>
              <w:rPr>
                <w:rFonts w:cstheme="minorHAnsi"/>
              </w:rPr>
            </w:pPr>
            <w:r w:rsidRPr="00F1273A">
              <w:rPr>
                <w:rFonts w:cstheme="minorHAnsi"/>
              </w:rPr>
              <w:t>Include:</w:t>
            </w:r>
          </w:p>
          <w:p w:rsidR="00424CED" w:rsidRPr="00F1273A" w:rsidRDefault="00424CED" w:rsidP="00A31ACF">
            <w:pPr>
              <w:pStyle w:val="ListParagraph"/>
              <w:numPr>
                <w:ilvl w:val="0"/>
                <w:numId w:val="1"/>
              </w:numPr>
              <w:spacing w:after="160" w:line="259" w:lineRule="auto"/>
              <w:rPr>
                <w:rFonts w:asciiTheme="minorHAnsi" w:hAnsiTheme="minorHAnsi" w:cstheme="minorHAnsi"/>
              </w:rPr>
            </w:pPr>
            <w:r w:rsidRPr="00F1273A">
              <w:rPr>
                <w:rFonts w:asciiTheme="minorHAnsi" w:hAnsiTheme="minorHAnsi" w:cstheme="minorHAnsi"/>
              </w:rPr>
              <w:t>Name and contact details of all speakers</w:t>
            </w:r>
          </w:p>
          <w:p w:rsidR="00424CED" w:rsidRPr="00F1273A" w:rsidRDefault="00424CED" w:rsidP="00A31ACF">
            <w:pPr>
              <w:pStyle w:val="ListParagraph"/>
              <w:numPr>
                <w:ilvl w:val="0"/>
                <w:numId w:val="1"/>
              </w:numPr>
              <w:spacing w:after="160" w:line="259" w:lineRule="auto"/>
              <w:rPr>
                <w:rFonts w:asciiTheme="minorHAnsi" w:hAnsiTheme="minorHAnsi" w:cstheme="minorHAnsi"/>
              </w:rPr>
            </w:pPr>
            <w:r w:rsidRPr="00F1273A">
              <w:rPr>
                <w:rFonts w:asciiTheme="minorHAnsi" w:hAnsiTheme="minorHAnsi" w:cstheme="minorHAnsi"/>
              </w:rPr>
              <w:t xml:space="preserve">Roles and responsibilities </w:t>
            </w:r>
          </w:p>
          <w:p w:rsidR="00424CED" w:rsidRDefault="00424CED" w:rsidP="00A31ACF">
            <w:pPr>
              <w:pStyle w:val="ListParagraph"/>
              <w:numPr>
                <w:ilvl w:val="0"/>
                <w:numId w:val="1"/>
              </w:numPr>
              <w:spacing w:after="160" w:line="259" w:lineRule="auto"/>
              <w:rPr>
                <w:rFonts w:asciiTheme="minorHAnsi" w:hAnsiTheme="minorHAnsi" w:cstheme="minorHAnsi"/>
              </w:rPr>
            </w:pPr>
            <w:r w:rsidRPr="00F1273A">
              <w:rPr>
                <w:rFonts w:asciiTheme="minorHAnsi" w:hAnsiTheme="minorHAnsi" w:cstheme="minorHAnsi"/>
              </w:rPr>
              <w:t xml:space="preserve">Programme </w:t>
            </w:r>
          </w:p>
          <w:p w:rsidR="00424CED" w:rsidRDefault="00424CED" w:rsidP="00A31ACF">
            <w:pPr>
              <w:pStyle w:val="ListParagraph"/>
              <w:numPr>
                <w:ilvl w:val="0"/>
                <w:numId w:val="1"/>
              </w:numPr>
              <w:spacing w:after="160" w:line="259" w:lineRule="auto"/>
              <w:rPr>
                <w:rFonts w:asciiTheme="minorHAnsi" w:hAnsiTheme="minorHAnsi" w:cstheme="minorHAnsi"/>
              </w:rPr>
            </w:pPr>
            <w:proofErr w:type="spellStart"/>
            <w:r>
              <w:rPr>
                <w:rFonts w:cstheme="minorHAnsi"/>
              </w:rPr>
              <w:t>W</w:t>
            </w:r>
            <w:r w:rsidRPr="00F1273A">
              <w:rPr>
                <w:rFonts w:cstheme="minorHAnsi"/>
              </w:rPr>
              <w:t>ifi</w:t>
            </w:r>
            <w:proofErr w:type="spellEnd"/>
            <w:r w:rsidRPr="00F1273A">
              <w:rPr>
                <w:rFonts w:cstheme="minorHAnsi"/>
              </w:rPr>
              <w:t xml:space="preserve"> access </w:t>
            </w:r>
            <w:r>
              <w:rPr>
                <w:rFonts w:cstheme="minorHAnsi"/>
              </w:rPr>
              <w:t xml:space="preserve">password and </w:t>
            </w:r>
            <w:r w:rsidRPr="00F1273A">
              <w:rPr>
                <w:rFonts w:cstheme="minorHAnsi"/>
              </w:rPr>
              <w:t>IT logins if appropriate</w:t>
            </w:r>
          </w:p>
          <w:p w:rsidR="00424CED" w:rsidRPr="00F1273A" w:rsidRDefault="00424CED" w:rsidP="00A31ACF">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Layout of venue (where is disabled access, toilets and fire exits. </w:t>
            </w:r>
          </w:p>
          <w:p w:rsidR="00424CED" w:rsidRPr="00F1273A" w:rsidRDefault="00424CED" w:rsidP="00A31ACF">
            <w:pPr>
              <w:pStyle w:val="ListParagraph"/>
              <w:numPr>
                <w:ilvl w:val="0"/>
                <w:numId w:val="1"/>
              </w:numPr>
              <w:spacing w:after="160" w:line="259" w:lineRule="auto"/>
              <w:rPr>
                <w:rFonts w:asciiTheme="minorHAnsi" w:hAnsiTheme="minorHAnsi" w:cstheme="minorHAnsi"/>
              </w:rPr>
            </w:pPr>
            <w:r w:rsidRPr="00F1273A">
              <w:rPr>
                <w:rFonts w:asciiTheme="minorHAnsi" w:hAnsiTheme="minorHAnsi" w:cstheme="minorHAnsi"/>
              </w:rPr>
              <w:t xml:space="preserve">Key risk assessment/safeguarding information </w:t>
            </w:r>
          </w:p>
          <w:p w:rsidR="00424CED" w:rsidRPr="00F1273A" w:rsidRDefault="00424CED" w:rsidP="00A31ACF">
            <w:pPr>
              <w:pStyle w:val="ListParagraph"/>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jc w:val="center"/>
              <w:rPr>
                <w:rFonts w:cstheme="minorHAnsi"/>
              </w:rPr>
            </w:pPr>
            <w:r w:rsidRPr="00F1273A">
              <w:rPr>
                <w:rFonts w:cstheme="minorHAnsi"/>
              </w:rPr>
              <w:t>Buy prizes</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spacing w:after="0"/>
              <w:rPr>
                <w:rFonts w:cstheme="minorHAnsi"/>
              </w:rPr>
            </w:pPr>
            <w:r w:rsidRPr="00F1273A">
              <w:rPr>
                <w:rFonts w:cstheme="minorHAnsi"/>
              </w:rPr>
              <w:t>For older groups an appropri</w:t>
            </w:r>
            <w:r>
              <w:rPr>
                <w:rFonts w:cstheme="minorHAnsi"/>
              </w:rPr>
              <w:t>ate prize could be a copy of a</w:t>
            </w:r>
            <w:r w:rsidRPr="00F1273A">
              <w:rPr>
                <w:rFonts w:cstheme="minorHAnsi"/>
              </w:rPr>
              <w:t xml:space="preserve"> </w:t>
            </w:r>
            <w:r>
              <w:rPr>
                <w:rFonts w:cstheme="minorHAnsi"/>
              </w:rPr>
              <w:t xml:space="preserve">relevant book i.e. </w:t>
            </w:r>
            <w:r w:rsidRPr="00F1273A">
              <w:rPr>
                <w:rFonts w:cstheme="minorHAnsi"/>
              </w:rPr>
              <w:t>‘the Appointment’ by Dr Graham Easton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CED" w:rsidRPr="00F1273A" w:rsidRDefault="00424CED" w:rsidP="00A31ACF">
            <w:pPr>
              <w:rPr>
                <w:rFonts w:cstheme="minorHAnsi"/>
                <w:i/>
              </w:rPr>
            </w:pPr>
          </w:p>
        </w:tc>
      </w:tr>
      <w:tr w:rsidR="00424CED" w:rsidRPr="00F1273A" w:rsidTr="00A31ACF">
        <w:trPr>
          <w:jc w:val="center"/>
        </w:trPr>
        <w:tc>
          <w:tcPr>
            <w:tcW w:w="2122" w:type="dxa"/>
            <w:shd w:val="clear" w:color="auto" w:fill="auto"/>
          </w:tcPr>
          <w:p w:rsidR="00424CED" w:rsidRPr="00F1273A" w:rsidRDefault="00424CED" w:rsidP="00A31ACF">
            <w:pPr>
              <w:jc w:val="center"/>
              <w:rPr>
                <w:rFonts w:cstheme="minorHAnsi"/>
              </w:rPr>
            </w:pPr>
            <w:r w:rsidRPr="00F1273A">
              <w:rPr>
                <w:rFonts w:cstheme="minorHAnsi"/>
              </w:rPr>
              <w:t>Print completion letters or certificates for attendees</w:t>
            </w:r>
          </w:p>
        </w:tc>
        <w:tc>
          <w:tcPr>
            <w:tcW w:w="7654" w:type="dxa"/>
            <w:shd w:val="clear" w:color="auto" w:fill="auto"/>
          </w:tcPr>
          <w:p w:rsidR="00424CED" w:rsidRPr="00F1273A" w:rsidRDefault="00424CED" w:rsidP="00A31ACF">
            <w:pPr>
              <w:rPr>
                <w:rFonts w:cstheme="minorHAnsi"/>
              </w:rPr>
            </w:pPr>
            <w:r w:rsidRPr="00F1273A">
              <w:rPr>
                <w:rFonts w:cstheme="minorHAnsi"/>
              </w:rPr>
              <w:t>Letters allow for more detail which could be helpful in the future. Remind attendees of follow up events or communications and where to find further information</w:t>
            </w:r>
            <w:r>
              <w:rPr>
                <w:rFonts w:cstheme="minorHAnsi"/>
              </w:rPr>
              <w:t xml:space="preserve"> (Medical Schools Council webpages) </w:t>
            </w:r>
          </w:p>
        </w:tc>
        <w:tc>
          <w:tcPr>
            <w:tcW w:w="1134" w:type="dxa"/>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shd w:val="clear" w:color="auto" w:fill="auto"/>
          </w:tcPr>
          <w:p w:rsidR="00424CED" w:rsidRPr="00F1273A" w:rsidRDefault="00424CED" w:rsidP="00A31ACF">
            <w:pPr>
              <w:jc w:val="center"/>
              <w:rPr>
                <w:rFonts w:cstheme="minorHAnsi"/>
              </w:rPr>
            </w:pPr>
            <w:r w:rsidRPr="00F1273A">
              <w:rPr>
                <w:rFonts w:cstheme="minorHAnsi"/>
              </w:rPr>
              <w:t>Put up signage and notify reception and security</w:t>
            </w:r>
          </w:p>
        </w:tc>
        <w:tc>
          <w:tcPr>
            <w:tcW w:w="7654" w:type="dxa"/>
            <w:shd w:val="clear" w:color="auto" w:fill="auto"/>
          </w:tcPr>
          <w:p w:rsidR="00424CED" w:rsidRPr="00F1273A" w:rsidRDefault="00424CED" w:rsidP="00A31ACF">
            <w:pPr>
              <w:rPr>
                <w:rFonts w:cstheme="minorHAnsi"/>
              </w:rPr>
            </w:pPr>
            <w:r w:rsidRPr="00F1273A">
              <w:rPr>
                <w:rFonts w:cstheme="minorHAnsi"/>
              </w:rPr>
              <w:t xml:space="preserve">Does the venue have a reception or parking attendants? Ensure they know the details of your event. </w:t>
            </w:r>
          </w:p>
        </w:tc>
        <w:tc>
          <w:tcPr>
            <w:tcW w:w="1134" w:type="dxa"/>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shd w:val="clear" w:color="auto" w:fill="auto"/>
          </w:tcPr>
          <w:p w:rsidR="00424CED" w:rsidRDefault="00424CED" w:rsidP="00A31ACF">
            <w:pPr>
              <w:rPr>
                <w:rFonts w:cstheme="minorHAnsi"/>
              </w:rPr>
            </w:pPr>
          </w:p>
          <w:p w:rsidR="00424CED" w:rsidRPr="00F1273A" w:rsidRDefault="00424CED" w:rsidP="00A31ACF">
            <w:pPr>
              <w:jc w:val="center"/>
              <w:rPr>
                <w:rFonts w:cstheme="minorHAnsi"/>
              </w:rPr>
            </w:pPr>
            <w:r>
              <w:rPr>
                <w:rFonts w:cstheme="minorHAnsi"/>
              </w:rPr>
              <w:t>Prepare resources for the day</w:t>
            </w:r>
          </w:p>
        </w:tc>
        <w:tc>
          <w:tcPr>
            <w:tcW w:w="7654" w:type="dxa"/>
            <w:shd w:val="clear" w:color="auto" w:fill="auto"/>
          </w:tcPr>
          <w:p w:rsidR="00424CED" w:rsidRDefault="00424CED" w:rsidP="00A31ACF">
            <w:pPr>
              <w:rPr>
                <w:rFonts w:cstheme="minorHAnsi"/>
              </w:rPr>
            </w:pPr>
          </w:p>
          <w:p w:rsidR="00424CED" w:rsidRPr="00F1273A" w:rsidRDefault="00424CED" w:rsidP="003A5CF0">
            <w:pPr>
              <w:rPr>
                <w:rFonts w:cstheme="minorHAnsi"/>
              </w:rPr>
            </w:pPr>
            <w:r>
              <w:rPr>
                <w:rFonts w:cstheme="minorHAnsi"/>
              </w:rPr>
              <w:t xml:space="preserve">Print ice-breaker resources etc. </w:t>
            </w:r>
          </w:p>
        </w:tc>
        <w:tc>
          <w:tcPr>
            <w:tcW w:w="1134" w:type="dxa"/>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shd w:val="clear" w:color="auto" w:fill="auto"/>
          </w:tcPr>
          <w:p w:rsidR="00424CED" w:rsidRPr="00F1273A" w:rsidRDefault="00424CED" w:rsidP="00A31ACF">
            <w:pPr>
              <w:jc w:val="center"/>
              <w:rPr>
                <w:rFonts w:cstheme="minorHAnsi"/>
              </w:rPr>
            </w:pPr>
            <w:r w:rsidRPr="00F1273A">
              <w:rPr>
                <w:rFonts w:cstheme="minorHAnsi"/>
              </w:rPr>
              <w:lastRenderedPageBreak/>
              <w:t xml:space="preserve">On the day: </w:t>
            </w:r>
          </w:p>
          <w:p w:rsidR="00424CED" w:rsidRPr="00F1273A" w:rsidRDefault="00424CED" w:rsidP="00A31ACF">
            <w:pPr>
              <w:jc w:val="center"/>
              <w:rPr>
                <w:rFonts w:cstheme="minorHAnsi"/>
              </w:rPr>
            </w:pPr>
            <w:r w:rsidRPr="00F1273A">
              <w:rPr>
                <w:rFonts w:cstheme="minorHAnsi"/>
              </w:rPr>
              <w:t xml:space="preserve">Meet and greet </w:t>
            </w:r>
          </w:p>
        </w:tc>
        <w:tc>
          <w:tcPr>
            <w:tcW w:w="7654" w:type="dxa"/>
            <w:shd w:val="clear" w:color="auto" w:fill="auto"/>
          </w:tcPr>
          <w:p w:rsidR="00424CED" w:rsidRPr="00F1273A" w:rsidRDefault="00424CED" w:rsidP="00A31ACF">
            <w:pPr>
              <w:rPr>
                <w:rFonts w:cstheme="minorHAnsi"/>
              </w:rPr>
            </w:pPr>
            <w:r w:rsidRPr="00F1273A">
              <w:rPr>
                <w:rFonts w:cstheme="minorHAnsi"/>
              </w:rPr>
              <w:t xml:space="preserve">Ensure there are volunteers in the entrance welcoming people as they arrive. </w:t>
            </w:r>
          </w:p>
        </w:tc>
        <w:tc>
          <w:tcPr>
            <w:tcW w:w="1134" w:type="dxa"/>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shd w:val="clear" w:color="auto" w:fill="auto"/>
          </w:tcPr>
          <w:p w:rsidR="003A5CF0" w:rsidRDefault="003A5CF0" w:rsidP="00A31ACF">
            <w:pPr>
              <w:jc w:val="center"/>
              <w:rPr>
                <w:rFonts w:cstheme="minorHAnsi"/>
              </w:rPr>
            </w:pPr>
          </w:p>
          <w:p w:rsidR="00424CED" w:rsidRPr="00F1273A" w:rsidRDefault="00424CED" w:rsidP="00A31ACF">
            <w:pPr>
              <w:jc w:val="center"/>
              <w:rPr>
                <w:rFonts w:cstheme="minorHAnsi"/>
              </w:rPr>
            </w:pPr>
            <w:r w:rsidRPr="00F1273A">
              <w:rPr>
                <w:rFonts w:cstheme="minorHAnsi"/>
              </w:rPr>
              <w:t>Initial announcements</w:t>
            </w:r>
          </w:p>
        </w:tc>
        <w:tc>
          <w:tcPr>
            <w:tcW w:w="7654" w:type="dxa"/>
            <w:shd w:val="clear" w:color="auto" w:fill="auto"/>
          </w:tcPr>
          <w:p w:rsidR="003A5CF0" w:rsidRDefault="003A5CF0" w:rsidP="00A31ACF">
            <w:pPr>
              <w:rPr>
                <w:rFonts w:cstheme="minorHAnsi"/>
              </w:rPr>
            </w:pPr>
          </w:p>
          <w:p w:rsidR="00424CED" w:rsidRPr="00F1273A" w:rsidRDefault="00424CED" w:rsidP="00A31ACF">
            <w:pPr>
              <w:rPr>
                <w:rFonts w:cstheme="minorHAnsi"/>
              </w:rPr>
            </w:pPr>
            <w:r w:rsidRPr="00F1273A">
              <w:rPr>
                <w:rFonts w:cstheme="minorHAnsi"/>
              </w:rPr>
              <w:t>Start by announcing where the toilets are, when the breaks will be, where the fire exits are, that pupils should not go anywhere unaccompanied, the expectations for the day. Politely request that phones are switched off and put away in bags. Notes can be taken on paper provided</w:t>
            </w:r>
            <w:r>
              <w:rPr>
                <w:rFonts w:cstheme="minorHAnsi"/>
              </w:rPr>
              <w:t xml:space="preserve"> in welcome pack</w:t>
            </w:r>
            <w:r w:rsidRPr="00F1273A">
              <w:rPr>
                <w:rFonts w:cstheme="minorHAnsi"/>
              </w:rPr>
              <w:t xml:space="preserve">.  </w:t>
            </w:r>
          </w:p>
        </w:tc>
        <w:tc>
          <w:tcPr>
            <w:tcW w:w="1134" w:type="dxa"/>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shd w:val="clear" w:color="auto" w:fill="auto"/>
          </w:tcPr>
          <w:p w:rsidR="003A5CF0" w:rsidRDefault="003A5CF0" w:rsidP="003A5CF0">
            <w:pPr>
              <w:pStyle w:val="NoSpacing"/>
            </w:pPr>
          </w:p>
          <w:p w:rsidR="00424CED" w:rsidRPr="00F1273A" w:rsidRDefault="00424CED" w:rsidP="00A31ACF">
            <w:pPr>
              <w:jc w:val="center"/>
              <w:rPr>
                <w:rFonts w:cstheme="minorHAnsi"/>
              </w:rPr>
            </w:pPr>
            <w:r>
              <w:rPr>
                <w:rFonts w:cstheme="minorHAnsi"/>
              </w:rPr>
              <w:t xml:space="preserve">Host event </w:t>
            </w:r>
          </w:p>
        </w:tc>
        <w:tc>
          <w:tcPr>
            <w:tcW w:w="7654" w:type="dxa"/>
            <w:shd w:val="clear" w:color="auto" w:fill="auto"/>
          </w:tcPr>
          <w:p w:rsidR="00424CED" w:rsidRPr="00F1273A" w:rsidRDefault="00424CED" w:rsidP="00A31ACF">
            <w:pPr>
              <w:rPr>
                <w:rFonts w:cstheme="minorHAnsi"/>
              </w:rPr>
            </w:pPr>
            <w:r>
              <w:rPr>
                <w:rFonts w:cstheme="minorHAnsi"/>
              </w:rPr>
              <w:t xml:space="preserve">Ensure speakers know the timings of the day and what to do if they have any IT issues. </w:t>
            </w:r>
          </w:p>
        </w:tc>
        <w:tc>
          <w:tcPr>
            <w:tcW w:w="1134" w:type="dxa"/>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shd w:val="clear" w:color="auto" w:fill="auto"/>
          </w:tcPr>
          <w:p w:rsidR="003A5CF0" w:rsidRDefault="003A5CF0" w:rsidP="003A5CF0">
            <w:pPr>
              <w:pStyle w:val="NoSpacing"/>
            </w:pPr>
          </w:p>
          <w:p w:rsidR="00424CED" w:rsidRPr="00F1273A" w:rsidRDefault="00424CED" w:rsidP="00A31ACF">
            <w:pPr>
              <w:jc w:val="center"/>
              <w:rPr>
                <w:rFonts w:cstheme="minorHAnsi"/>
              </w:rPr>
            </w:pPr>
            <w:r w:rsidRPr="00F1273A">
              <w:rPr>
                <w:rFonts w:cstheme="minorHAnsi"/>
              </w:rPr>
              <w:t xml:space="preserve">Undertake post-event evaluation </w:t>
            </w:r>
          </w:p>
        </w:tc>
        <w:tc>
          <w:tcPr>
            <w:tcW w:w="7654" w:type="dxa"/>
            <w:shd w:val="clear" w:color="auto" w:fill="auto"/>
          </w:tcPr>
          <w:p w:rsidR="00424CED" w:rsidRPr="00F1273A" w:rsidRDefault="00424CED" w:rsidP="00A31ACF">
            <w:pPr>
              <w:pStyle w:val="NoSpacing"/>
              <w:rPr>
                <w:rFonts w:cstheme="minorHAnsi"/>
              </w:rPr>
            </w:pPr>
            <w:r>
              <w:rPr>
                <w:rFonts w:cstheme="minorHAnsi"/>
              </w:rPr>
              <w:t>Collect data to gather whether the intended knowledge has been embedded or aspirations raised i.e. p</w:t>
            </w:r>
            <w:r w:rsidRPr="00F1273A">
              <w:rPr>
                <w:rFonts w:cstheme="minorHAnsi"/>
              </w:rPr>
              <w:t>ost-event questionnaire</w:t>
            </w:r>
            <w:r>
              <w:rPr>
                <w:rFonts w:cstheme="minorHAnsi"/>
              </w:rPr>
              <w:t>,</w:t>
            </w:r>
            <w:r w:rsidRPr="00F1273A">
              <w:rPr>
                <w:rFonts w:cstheme="minorHAnsi"/>
              </w:rPr>
              <w:t xml:space="preserve"> </w:t>
            </w:r>
            <w:r>
              <w:rPr>
                <w:rFonts w:cstheme="minorHAnsi"/>
              </w:rPr>
              <w:t>supplied on back of lanyard insert or s</w:t>
            </w:r>
            <w:r w:rsidRPr="00F1273A">
              <w:rPr>
                <w:rFonts w:cstheme="minorHAnsi"/>
              </w:rPr>
              <w:t xml:space="preserve">tatement cards </w:t>
            </w:r>
            <w:r>
              <w:rPr>
                <w:rFonts w:cstheme="minorHAnsi"/>
              </w:rPr>
              <w:t xml:space="preserve">provided in welcome pack which </w:t>
            </w:r>
            <w:r w:rsidRPr="00F1273A">
              <w:rPr>
                <w:rFonts w:cstheme="minorHAnsi"/>
              </w:rPr>
              <w:t>pupils to place into agree or disagree boxes as they leave</w:t>
            </w:r>
            <w:r>
              <w:rPr>
                <w:rFonts w:cstheme="minorHAnsi"/>
              </w:rPr>
              <w:t xml:space="preserve">. Use your original objectives to create suitable evaluation. </w:t>
            </w:r>
          </w:p>
        </w:tc>
        <w:tc>
          <w:tcPr>
            <w:tcW w:w="1134" w:type="dxa"/>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shd w:val="clear" w:color="auto" w:fill="auto"/>
          </w:tcPr>
          <w:p w:rsidR="003A5CF0" w:rsidRDefault="003A5CF0" w:rsidP="003A5CF0">
            <w:pPr>
              <w:pStyle w:val="NoSpacing"/>
            </w:pPr>
          </w:p>
          <w:p w:rsidR="00424CED" w:rsidRPr="00F1273A" w:rsidRDefault="00424CED" w:rsidP="00A31ACF">
            <w:pPr>
              <w:jc w:val="center"/>
              <w:rPr>
                <w:rFonts w:cstheme="minorHAnsi"/>
              </w:rPr>
            </w:pPr>
            <w:r w:rsidRPr="00F1273A">
              <w:rPr>
                <w:rFonts w:cstheme="minorHAnsi"/>
              </w:rPr>
              <w:t xml:space="preserve">Follow up event and communications </w:t>
            </w:r>
          </w:p>
        </w:tc>
        <w:tc>
          <w:tcPr>
            <w:tcW w:w="7654" w:type="dxa"/>
            <w:shd w:val="clear" w:color="auto" w:fill="auto"/>
          </w:tcPr>
          <w:p w:rsidR="00424CED" w:rsidRPr="00F1273A" w:rsidRDefault="00424CED" w:rsidP="00A31ACF">
            <w:pPr>
              <w:rPr>
                <w:rFonts w:cstheme="minorHAnsi"/>
              </w:rPr>
            </w:pPr>
            <w:r w:rsidRPr="00F1273A">
              <w:rPr>
                <w:rFonts w:cstheme="minorHAnsi"/>
              </w:rPr>
              <w:t>Share info or slides from the day, thank them for coming, provide details of follow up event or where to find further information</w:t>
            </w:r>
            <w:r>
              <w:rPr>
                <w:rFonts w:cstheme="minorHAnsi"/>
              </w:rPr>
              <w:t>.</w:t>
            </w:r>
            <w:r w:rsidRPr="00F1273A">
              <w:rPr>
                <w:rFonts w:cstheme="minorHAnsi"/>
              </w:rPr>
              <w:t xml:space="preserve"> </w:t>
            </w:r>
          </w:p>
        </w:tc>
        <w:tc>
          <w:tcPr>
            <w:tcW w:w="1134" w:type="dxa"/>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shd w:val="clear" w:color="auto" w:fill="auto"/>
          </w:tcPr>
          <w:p w:rsidR="003A5CF0" w:rsidRDefault="003A5CF0" w:rsidP="003A5CF0">
            <w:pPr>
              <w:pStyle w:val="NoSpacing"/>
            </w:pPr>
          </w:p>
          <w:p w:rsidR="00424CED" w:rsidRPr="00F1273A" w:rsidRDefault="00424CED" w:rsidP="00A31ACF">
            <w:pPr>
              <w:jc w:val="center"/>
              <w:rPr>
                <w:rFonts w:cstheme="minorHAnsi"/>
              </w:rPr>
            </w:pPr>
            <w:r>
              <w:rPr>
                <w:rFonts w:cstheme="minorHAnsi"/>
              </w:rPr>
              <w:t>Collate evaluation data</w:t>
            </w:r>
          </w:p>
        </w:tc>
        <w:tc>
          <w:tcPr>
            <w:tcW w:w="7654" w:type="dxa"/>
            <w:shd w:val="clear" w:color="auto" w:fill="auto"/>
          </w:tcPr>
          <w:p w:rsidR="00424CED" w:rsidRPr="00F1273A" w:rsidRDefault="00424CED" w:rsidP="00A31ACF">
            <w:pPr>
              <w:rPr>
                <w:rFonts w:cstheme="minorHAnsi"/>
              </w:rPr>
            </w:pPr>
            <w:r>
              <w:rPr>
                <w:rFonts w:cstheme="minorHAnsi"/>
              </w:rPr>
              <w:t xml:space="preserve">Share with all staff members involved – and potentially with teachers externally to evidence impact. </w:t>
            </w:r>
          </w:p>
        </w:tc>
        <w:tc>
          <w:tcPr>
            <w:tcW w:w="1134" w:type="dxa"/>
            <w:shd w:val="clear" w:color="auto" w:fill="auto"/>
          </w:tcPr>
          <w:p w:rsidR="00424CED" w:rsidRPr="00F1273A" w:rsidRDefault="00424CED" w:rsidP="00A31ACF">
            <w:pPr>
              <w:rPr>
                <w:rFonts w:cstheme="minorHAnsi"/>
              </w:rPr>
            </w:pPr>
          </w:p>
        </w:tc>
      </w:tr>
      <w:tr w:rsidR="00424CED" w:rsidRPr="00F1273A" w:rsidTr="00A31ACF">
        <w:trPr>
          <w:jc w:val="center"/>
        </w:trPr>
        <w:tc>
          <w:tcPr>
            <w:tcW w:w="2122" w:type="dxa"/>
            <w:shd w:val="clear" w:color="auto" w:fill="auto"/>
          </w:tcPr>
          <w:p w:rsidR="003A5CF0" w:rsidRDefault="003A5CF0" w:rsidP="003A5CF0">
            <w:pPr>
              <w:pStyle w:val="NoSpacing"/>
            </w:pPr>
          </w:p>
          <w:p w:rsidR="00424CED" w:rsidRPr="00F1273A" w:rsidRDefault="00424CED" w:rsidP="00A31ACF">
            <w:pPr>
              <w:jc w:val="center"/>
              <w:rPr>
                <w:rFonts w:cstheme="minorHAnsi"/>
              </w:rPr>
            </w:pPr>
            <w:r w:rsidRPr="00F1273A">
              <w:rPr>
                <w:rFonts w:cstheme="minorHAnsi"/>
              </w:rPr>
              <w:t xml:space="preserve">Meet to discuss evaluation and feedback </w:t>
            </w:r>
          </w:p>
        </w:tc>
        <w:tc>
          <w:tcPr>
            <w:tcW w:w="7654" w:type="dxa"/>
            <w:shd w:val="clear" w:color="auto" w:fill="auto"/>
          </w:tcPr>
          <w:p w:rsidR="00424CED" w:rsidRPr="00F1273A" w:rsidRDefault="00424CED" w:rsidP="00A31ACF">
            <w:pPr>
              <w:rPr>
                <w:rFonts w:cstheme="minorHAnsi"/>
              </w:rPr>
            </w:pPr>
            <w:r w:rsidRPr="00F1273A">
              <w:rPr>
                <w:rFonts w:cstheme="minorHAnsi"/>
              </w:rPr>
              <w:t>Write up notes about the event as soon a</w:t>
            </w:r>
            <w:r w:rsidR="003A5CF0">
              <w:rPr>
                <w:rFonts w:cstheme="minorHAnsi"/>
              </w:rPr>
              <w:t>fterwards as possible and share them with all those involved</w:t>
            </w:r>
            <w:r w:rsidRPr="00F1273A">
              <w:rPr>
                <w:rFonts w:cstheme="minorHAnsi"/>
              </w:rPr>
              <w:t xml:space="preserve">. </w:t>
            </w:r>
          </w:p>
        </w:tc>
        <w:tc>
          <w:tcPr>
            <w:tcW w:w="1134" w:type="dxa"/>
            <w:shd w:val="clear" w:color="auto" w:fill="auto"/>
          </w:tcPr>
          <w:p w:rsidR="00424CED" w:rsidRPr="00F1273A" w:rsidRDefault="00424CED" w:rsidP="00A31ACF">
            <w:pPr>
              <w:rPr>
                <w:rFonts w:cstheme="minorHAnsi"/>
              </w:rPr>
            </w:pPr>
          </w:p>
        </w:tc>
      </w:tr>
    </w:tbl>
    <w:p w:rsidR="00447849" w:rsidRPr="00A90F8C" w:rsidRDefault="00447849" w:rsidP="00A90F8C">
      <w:pPr>
        <w:pStyle w:val="RCGPNormal"/>
      </w:pPr>
    </w:p>
    <w:sectPr w:rsidR="00447849" w:rsidRPr="00A90F8C" w:rsidSect="00424CED">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8BE" w:rsidRDefault="002448BE" w:rsidP="002448BE">
      <w:pPr>
        <w:spacing w:after="0" w:line="240" w:lineRule="auto"/>
      </w:pPr>
      <w:r>
        <w:separator/>
      </w:r>
    </w:p>
  </w:endnote>
  <w:endnote w:type="continuationSeparator" w:id="0">
    <w:p w:rsidR="002448BE" w:rsidRDefault="002448BE" w:rsidP="0024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CF0" w:rsidRDefault="003A5CF0">
    <w:pPr>
      <w:pStyle w:val="Footer"/>
      <w:jc w:val="right"/>
    </w:pPr>
    <w:r>
      <w:t xml:space="preserve">Page </w:t>
    </w:r>
    <w:sdt>
      <w:sdtPr>
        <w:id w:val="239937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3A5CF0" w:rsidRDefault="003A5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8BE" w:rsidRDefault="002448BE" w:rsidP="002448BE">
      <w:pPr>
        <w:spacing w:after="0" w:line="240" w:lineRule="auto"/>
      </w:pPr>
      <w:r>
        <w:separator/>
      </w:r>
    </w:p>
  </w:footnote>
  <w:footnote w:type="continuationSeparator" w:id="0">
    <w:p w:rsidR="002448BE" w:rsidRDefault="002448BE" w:rsidP="00244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8BE" w:rsidRDefault="00E5627A" w:rsidP="003A5CF0">
    <w:r w:rsidRPr="00E5627A">
      <w:rPr>
        <w:rFonts w:cstheme="minorHAnsi"/>
        <w:b/>
        <w:color w:val="D0CECE" w:themeColor="background2" w:themeShade="E6"/>
        <w:sz w:val="24"/>
      </w:rPr>
      <w:t xml:space="preserve">Template task list for a large-scale </w:t>
    </w:r>
    <w:r>
      <w:rPr>
        <w:rFonts w:cstheme="minorHAnsi"/>
        <w:b/>
        <w:color w:val="D0CECE" w:themeColor="background2" w:themeShade="E6"/>
        <w:sz w:val="24"/>
      </w:rPr>
      <w:t xml:space="preserve">outreach </w:t>
    </w:r>
    <w:r w:rsidRPr="00E5627A">
      <w:rPr>
        <w:rFonts w:cstheme="minorHAnsi"/>
        <w:b/>
        <w:color w:val="D0CECE" w:themeColor="background2" w:themeShade="E6"/>
        <w:sz w:val="24"/>
      </w:rPr>
      <w:t xml:space="preserve">event </w:t>
    </w:r>
    <w:r w:rsidR="003A5CF0">
      <w:rPr>
        <w:rFonts w:cstheme="minorHAnsi"/>
        <w:b/>
        <w:color w:val="D0CECE" w:themeColor="background2" w:themeShade="E6"/>
        <w:sz w:val="24"/>
      </w:rPr>
      <w:t>| August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146D7"/>
    <w:multiLevelType w:val="hybridMultilevel"/>
    <w:tmpl w:val="D436C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1D08A5"/>
    <w:multiLevelType w:val="hybridMultilevel"/>
    <w:tmpl w:val="A794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84537A"/>
    <w:multiLevelType w:val="hybridMultilevel"/>
    <w:tmpl w:val="5944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ED"/>
    <w:rsid w:val="002448BE"/>
    <w:rsid w:val="003A5CF0"/>
    <w:rsid w:val="00424CED"/>
    <w:rsid w:val="00447849"/>
    <w:rsid w:val="00486E30"/>
    <w:rsid w:val="004C5B0C"/>
    <w:rsid w:val="00A90F8C"/>
    <w:rsid w:val="00AE46A5"/>
    <w:rsid w:val="00B45D9C"/>
    <w:rsid w:val="00C968C6"/>
    <w:rsid w:val="00D36CE1"/>
    <w:rsid w:val="00E25A95"/>
    <w:rsid w:val="00E56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52505"/>
  <w15:chartTrackingRefBased/>
  <w15:docId w15:val="{C193D1A7-13EE-4316-9015-6C05ECC9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GPNormal">
    <w:name w:val="RCGPNormal"/>
    <w:basedOn w:val="Normal"/>
    <w:link w:val="RCGPNormalChar"/>
    <w:qFormat/>
    <w:rsid w:val="00A90F8C"/>
    <w:pPr>
      <w:spacing w:after="0"/>
    </w:pPr>
    <w:rPr>
      <w:rFonts w:ascii="Arial" w:hAnsi="Arial"/>
    </w:rPr>
  </w:style>
  <w:style w:type="character" w:customStyle="1" w:styleId="RCGPNormalChar">
    <w:name w:val="RCGPNormal Char"/>
    <w:basedOn w:val="DefaultParagraphFont"/>
    <w:link w:val="RCGPNormal"/>
    <w:rsid w:val="00A90F8C"/>
    <w:rPr>
      <w:rFonts w:ascii="Arial" w:hAnsi="Arial"/>
    </w:rPr>
  </w:style>
  <w:style w:type="paragraph" w:styleId="ListParagraph">
    <w:name w:val="List Paragraph"/>
    <w:basedOn w:val="Normal"/>
    <w:uiPriority w:val="34"/>
    <w:qFormat/>
    <w:rsid w:val="00424CED"/>
    <w:pPr>
      <w:spacing w:after="0" w:line="240" w:lineRule="auto"/>
      <w:ind w:left="720"/>
      <w:contextualSpacing/>
    </w:pPr>
    <w:rPr>
      <w:rFonts w:ascii="Calibri" w:hAnsi="Calibri" w:cs="Calibri"/>
    </w:rPr>
  </w:style>
  <w:style w:type="character" w:styleId="Hyperlink">
    <w:name w:val="Hyperlink"/>
    <w:basedOn w:val="DefaultParagraphFont"/>
    <w:uiPriority w:val="99"/>
    <w:unhideWhenUsed/>
    <w:rsid w:val="00424CED"/>
    <w:rPr>
      <w:color w:val="0563C1" w:themeColor="hyperlink"/>
      <w:u w:val="single"/>
    </w:rPr>
  </w:style>
  <w:style w:type="paragraph" w:styleId="NoSpacing">
    <w:name w:val="No Spacing"/>
    <w:uiPriority w:val="1"/>
    <w:qFormat/>
    <w:rsid w:val="00424CED"/>
    <w:pPr>
      <w:spacing w:after="0" w:line="240" w:lineRule="auto"/>
    </w:pPr>
  </w:style>
  <w:style w:type="paragraph" w:styleId="Header">
    <w:name w:val="header"/>
    <w:basedOn w:val="Normal"/>
    <w:link w:val="HeaderChar"/>
    <w:uiPriority w:val="99"/>
    <w:unhideWhenUsed/>
    <w:rsid w:val="00244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8BE"/>
  </w:style>
  <w:style w:type="paragraph" w:styleId="Footer">
    <w:name w:val="footer"/>
    <w:basedOn w:val="Normal"/>
    <w:link w:val="FooterChar"/>
    <w:uiPriority w:val="99"/>
    <w:unhideWhenUsed/>
    <w:rsid w:val="00244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rcgp.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ools@rcgp.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ols@rcgp.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hools@rcgp.org.uk" TargetMode="External"/><Relationship Id="rId4" Type="http://schemas.openxmlformats.org/officeDocument/2006/relationships/webSettings" Target="webSettings.xml"/><Relationship Id="rId9" Type="http://schemas.openxmlformats.org/officeDocument/2006/relationships/hyperlink" Target="mailto:schools@rcgp.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McAvoy</dc:creator>
  <cp:keywords/>
  <dc:description/>
  <cp:lastModifiedBy>Michelle McAvoy</cp:lastModifiedBy>
  <cp:revision>5</cp:revision>
  <dcterms:created xsi:type="dcterms:W3CDTF">2019-08-15T15:48:00Z</dcterms:created>
  <dcterms:modified xsi:type="dcterms:W3CDTF">2019-08-15T17:03:00Z</dcterms:modified>
</cp:coreProperties>
</file>