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5F98E" w14:textId="4B461CF9" w:rsidR="007260A0" w:rsidRPr="00326A39" w:rsidRDefault="007260A0" w:rsidP="007260A0">
      <w:pPr>
        <w:rPr>
          <w:rFonts w:ascii="Lato" w:hAnsi="Lato"/>
          <w:b/>
          <w:sz w:val="28"/>
          <w:szCs w:val="28"/>
        </w:rPr>
      </w:pPr>
      <w:bookmarkStart w:id="0" w:name="_GoBack"/>
      <w:r w:rsidRPr="00326A39">
        <w:rPr>
          <w:rFonts w:ascii="Lato" w:hAnsi="Lato"/>
          <w:b/>
          <w:sz w:val="28"/>
        </w:rPr>
        <w:t>Trainer prescribing assessment form</w:t>
      </w:r>
    </w:p>
    <w:p w14:paraId="2B437B14" w14:textId="77777777" w:rsidR="007260A0" w:rsidRPr="00326A39" w:rsidRDefault="007260A0" w:rsidP="007260A0">
      <w:pPr>
        <w:rPr>
          <w:rFonts w:ascii="Lato" w:hAnsi="Lato"/>
          <w:b/>
          <w:sz w:val="28"/>
          <w:u w:val="single"/>
        </w:rPr>
      </w:pPr>
      <w:r w:rsidRPr="00326A39">
        <w:rPr>
          <w:rFonts w:ascii="Lato" w:hAnsi="Lato"/>
          <w:b/>
          <w:sz w:val="28"/>
          <w:u w:val="single"/>
        </w:rPr>
        <w:t xml:space="preserve">GP Prescribing Proficiencies </w:t>
      </w:r>
    </w:p>
    <w:p w14:paraId="56D57479" w14:textId="77777777" w:rsidR="007260A0" w:rsidRPr="00326A39" w:rsidRDefault="007260A0" w:rsidP="007260A0">
      <w:pPr>
        <w:rPr>
          <w:rFonts w:ascii="Lato" w:eastAsia="Times New Roman" w:hAnsi="Lato" w:cs="Times New Roman"/>
          <w:color w:val="FF0000"/>
        </w:rPr>
      </w:pPr>
      <w:r w:rsidRPr="00326A39">
        <w:rPr>
          <w:rFonts w:ascii="Lato" w:hAnsi="Lato"/>
        </w:rPr>
        <w:t xml:space="preserve">All prescribing GPs are expected to demonstrate the following, across </w:t>
      </w:r>
      <w:r w:rsidRPr="00326A39">
        <w:rPr>
          <w:rFonts w:ascii="Lato" w:eastAsia="Times New Roman" w:hAnsi="Lato" w:cs="Times New Roman"/>
          <w:color w:val="000000" w:themeColor="text1"/>
        </w:rPr>
        <w:t xml:space="preserve">people of all ages which includes extremes of age, for example babies, children and older people with frailty </w:t>
      </w:r>
      <w:r w:rsidRPr="00326A39">
        <w:rPr>
          <w:rFonts w:ascii="Lato" w:hAnsi="Lato"/>
        </w:rPr>
        <w:t>(based on the GMC GPCs 2017):</w:t>
      </w:r>
    </w:p>
    <w:p w14:paraId="55E2275D" w14:textId="77777777" w:rsidR="007260A0" w:rsidRPr="00326A39" w:rsidRDefault="007260A0" w:rsidP="007260A0">
      <w:pPr>
        <w:pStyle w:val="ListParagraph"/>
        <w:numPr>
          <w:ilvl w:val="0"/>
          <w:numId w:val="1"/>
        </w:numPr>
        <w:spacing w:after="0" w:line="240" w:lineRule="auto"/>
        <w:rPr>
          <w:rFonts w:ascii="Lato" w:hAnsi="Lato"/>
        </w:rPr>
      </w:pPr>
      <w:r w:rsidRPr="00326A39">
        <w:rPr>
          <w:rFonts w:ascii="Lato" w:hAnsi="Lato"/>
        </w:rPr>
        <w:t>Assesses the risks and benefits including those posed by other medications and medical conditions, reducing polypharmacy where possible.</w:t>
      </w:r>
    </w:p>
    <w:p w14:paraId="600CF9B8" w14:textId="77777777" w:rsidR="007260A0" w:rsidRPr="00326A39" w:rsidRDefault="007260A0" w:rsidP="007260A0">
      <w:pPr>
        <w:pStyle w:val="ListParagraph"/>
        <w:numPr>
          <w:ilvl w:val="0"/>
          <w:numId w:val="1"/>
        </w:numPr>
        <w:spacing w:after="0" w:line="240" w:lineRule="auto"/>
        <w:rPr>
          <w:rFonts w:ascii="Lato" w:hAnsi="Lato"/>
        </w:rPr>
      </w:pPr>
      <w:r w:rsidRPr="00326A39">
        <w:rPr>
          <w:rFonts w:ascii="Lato" w:hAnsi="Lato"/>
        </w:rPr>
        <w:t>Identifies when prescribing unlicensed medicines and informs patients appropriately.</w:t>
      </w:r>
    </w:p>
    <w:p w14:paraId="6CD4E700" w14:textId="77777777" w:rsidR="007260A0" w:rsidRPr="00326A39" w:rsidRDefault="007260A0" w:rsidP="007260A0">
      <w:pPr>
        <w:pStyle w:val="ListParagraph"/>
        <w:numPr>
          <w:ilvl w:val="0"/>
          <w:numId w:val="1"/>
        </w:numPr>
        <w:spacing w:after="0" w:line="240" w:lineRule="auto"/>
        <w:rPr>
          <w:rFonts w:ascii="Lato" w:hAnsi="Lato"/>
        </w:rPr>
      </w:pPr>
      <w:r w:rsidRPr="00326A39">
        <w:rPr>
          <w:rFonts w:ascii="Lato" w:hAnsi="Lato"/>
        </w:rPr>
        <w:t>Adheres to national or local guidelines (including recommendations for over the counter  prescribing (OTC) and evidence-based medicine.</w:t>
      </w:r>
    </w:p>
    <w:p w14:paraId="3EAEDF10" w14:textId="77777777" w:rsidR="007260A0" w:rsidRPr="00326A39" w:rsidRDefault="007260A0" w:rsidP="007260A0">
      <w:pPr>
        <w:pStyle w:val="ListParagraph"/>
        <w:numPr>
          <w:ilvl w:val="0"/>
          <w:numId w:val="1"/>
        </w:numPr>
        <w:spacing w:after="0" w:line="240" w:lineRule="auto"/>
        <w:rPr>
          <w:rFonts w:ascii="Lato" w:hAnsi="Lato"/>
        </w:rPr>
      </w:pPr>
      <w:r w:rsidRPr="00326A39">
        <w:rPr>
          <w:rFonts w:ascii="Lato" w:hAnsi="Lato"/>
        </w:rPr>
        <w:t>Uses antimicrobials appropriately.</w:t>
      </w:r>
    </w:p>
    <w:p w14:paraId="55B05096" w14:textId="77777777" w:rsidR="007260A0" w:rsidRPr="00326A39" w:rsidRDefault="007260A0" w:rsidP="007260A0">
      <w:pPr>
        <w:pStyle w:val="ListParagraph"/>
        <w:numPr>
          <w:ilvl w:val="0"/>
          <w:numId w:val="1"/>
        </w:numPr>
        <w:spacing w:after="0" w:line="240" w:lineRule="auto"/>
        <w:rPr>
          <w:rFonts w:ascii="Lato" w:hAnsi="Lato"/>
        </w:rPr>
      </w:pPr>
      <w:r w:rsidRPr="00326A39">
        <w:rPr>
          <w:rFonts w:ascii="Lato" w:hAnsi="Lato"/>
        </w:rPr>
        <w:t>Counsels patients appropriately including giving instructions for taking medicines safety in line   with up to date literature.</w:t>
      </w:r>
    </w:p>
    <w:p w14:paraId="68107A48" w14:textId="77777777" w:rsidR="007260A0" w:rsidRPr="00326A39" w:rsidRDefault="007260A0" w:rsidP="007260A0">
      <w:pPr>
        <w:pStyle w:val="ListParagraph"/>
        <w:numPr>
          <w:ilvl w:val="0"/>
          <w:numId w:val="1"/>
        </w:numPr>
        <w:spacing w:after="0" w:line="240" w:lineRule="auto"/>
        <w:rPr>
          <w:rFonts w:ascii="Lato" w:hAnsi="Lato"/>
        </w:rPr>
      </w:pPr>
      <w:r w:rsidRPr="00326A39">
        <w:rPr>
          <w:rFonts w:ascii="Lato" w:hAnsi="Lato"/>
        </w:rPr>
        <w:t>Reviews and monitors effects including blood testing at appropriate intervals.</w:t>
      </w:r>
    </w:p>
    <w:p w14:paraId="5FC84693" w14:textId="77777777" w:rsidR="007260A0" w:rsidRPr="00326A39" w:rsidRDefault="007260A0" w:rsidP="007260A0">
      <w:pPr>
        <w:rPr>
          <w:rFonts w:ascii="Lato" w:hAnsi="Lato"/>
        </w:rPr>
      </w:pPr>
    </w:p>
    <w:p w14:paraId="214864AC" w14:textId="77777777" w:rsidR="007260A0" w:rsidRPr="00326A39" w:rsidRDefault="007260A0" w:rsidP="007260A0">
      <w:pPr>
        <w:jc w:val="center"/>
        <w:rPr>
          <w:rFonts w:ascii="Lato" w:hAnsi="Lato"/>
        </w:rPr>
      </w:pPr>
      <w:r w:rsidRPr="00326A39">
        <w:rPr>
          <w:rFonts w:ascii="Lato" w:hAnsi="Lato"/>
          <w:b/>
          <w:sz w:val="28"/>
          <w:szCs w:val="28"/>
        </w:rPr>
        <w:t>Prescribing assessment form</w:t>
      </w:r>
    </w:p>
    <w:p w14:paraId="714AEA35" w14:textId="2E2BBFF5" w:rsidR="007260A0" w:rsidRPr="00326A39" w:rsidRDefault="007260A0" w:rsidP="007260A0">
      <w:pPr>
        <w:rPr>
          <w:rFonts w:ascii="Lato" w:hAnsi="Lato"/>
          <w:i/>
        </w:rPr>
      </w:pPr>
      <w:r w:rsidRPr="00326A39">
        <w:rPr>
          <w:rFonts w:ascii="Lato" w:hAnsi="Lato"/>
          <w:b/>
        </w:rPr>
        <w:t xml:space="preserve">From trainee review of </w:t>
      </w:r>
      <w:r w:rsidR="00115321" w:rsidRPr="00326A39">
        <w:rPr>
          <w:rFonts w:ascii="Lato" w:hAnsi="Lato"/>
          <w:b/>
        </w:rPr>
        <w:t>5</w:t>
      </w:r>
      <w:r w:rsidRPr="00326A39">
        <w:rPr>
          <w:rFonts w:ascii="Lato" w:hAnsi="Lato"/>
          <w:b/>
        </w:rPr>
        <w:t>0 prescriptions:</w:t>
      </w:r>
    </w:p>
    <w:tbl>
      <w:tblPr>
        <w:tblStyle w:val="TableGrid"/>
        <w:tblpPr w:leftFromText="180" w:rightFromText="180" w:vertAnchor="text" w:horzAnchor="page" w:tblpX="1265" w:tblpY="413"/>
        <w:tblW w:w="9351" w:type="dxa"/>
        <w:tblLayout w:type="fixed"/>
        <w:tblLook w:val="04A0" w:firstRow="1" w:lastRow="0" w:firstColumn="1" w:lastColumn="0" w:noHBand="0" w:noVBand="1"/>
      </w:tblPr>
      <w:tblGrid>
        <w:gridCol w:w="4209"/>
        <w:gridCol w:w="1740"/>
        <w:gridCol w:w="1701"/>
        <w:gridCol w:w="1701"/>
      </w:tblGrid>
      <w:tr w:rsidR="007260A0" w:rsidRPr="00326A39" w14:paraId="5476D6DE" w14:textId="77777777" w:rsidTr="00A92268">
        <w:trPr>
          <w:trHeight w:val="620"/>
        </w:trPr>
        <w:tc>
          <w:tcPr>
            <w:tcW w:w="4209" w:type="dxa"/>
          </w:tcPr>
          <w:p w14:paraId="6207D748" w14:textId="77777777" w:rsidR="007260A0" w:rsidRPr="00326A39" w:rsidRDefault="007260A0" w:rsidP="0073425E">
            <w:pPr>
              <w:rPr>
                <w:rFonts w:ascii="Lato" w:hAnsi="Lato"/>
              </w:rPr>
            </w:pPr>
          </w:p>
        </w:tc>
        <w:tc>
          <w:tcPr>
            <w:tcW w:w="1740" w:type="dxa"/>
          </w:tcPr>
          <w:p w14:paraId="61DAD1E0" w14:textId="77777777" w:rsidR="007260A0" w:rsidRPr="00326A39" w:rsidRDefault="007260A0" w:rsidP="0073425E">
            <w:pPr>
              <w:jc w:val="center"/>
              <w:rPr>
                <w:rFonts w:ascii="Lato" w:hAnsi="Lato"/>
              </w:rPr>
            </w:pPr>
            <w:r w:rsidRPr="00326A39">
              <w:rPr>
                <w:rFonts w:ascii="Lato" w:hAnsi="Lato"/>
              </w:rPr>
              <w:t>Number of</w:t>
            </w:r>
          </w:p>
          <w:p w14:paraId="22B26DB8" w14:textId="77777777" w:rsidR="007260A0" w:rsidRPr="00326A39" w:rsidRDefault="007260A0" w:rsidP="0073425E">
            <w:pPr>
              <w:jc w:val="center"/>
              <w:rPr>
                <w:rFonts w:ascii="Lato" w:hAnsi="Lato"/>
              </w:rPr>
            </w:pPr>
            <w:r w:rsidRPr="00326A39">
              <w:rPr>
                <w:rFonts w:ascii="Lato" w:hAnsi="Lato"/>
              </w:rPr>
              <w:t>Prescriptions</w:t>
            </w:r>
          </w:p>
        </w:tc>
        <w:tc>
          <w:tcPr>
            <w:tcW w:w="1701" w:type="dxa"/>
          </w:tcPr>
          <w:p w14:paraId="32280289" w14:textId="77777777" w:rsidR="007260A0" w:rsidRPr="00326A39" w:rsidRDefault="007260A0" w:rsidP="0073425E">
            <w:pPr>
              <w:jc w:val="center"/>
              <w:rPr>
                <w:rFonts w:ascii="Lato" w:hAnsi="Lato"/>
              </w:rPr>
            </w:pPr>
            <w:r w:rsidRPr="00326A39">
              <w:rPr>
                <w:rFonts w:ascii="Lato" w:hAnsi="Lato"/>
              </w:rPr>
              <w:t>Prescribing error</w:t>
            </w:r>
          </w:p>
        </w:tc>
        <w:tc>
          <w:tcPr>
            <w:tcW w:w="1701" w:type="dxa"/>
          </w:tcPr>
          <w:p w14:paraId="43F621AE" w14:textId="77777777" w:rsidR="007260A0" w:rsidRPr="00326A39" w:rsidRDefault="007260A0" w:rsidP="0073425E">
            <w:pPr>
              <w:jc w:val="center"/>
              <w:rPr>
                <w:rFonts w:ascii="Lato" w:hAnsi="Lato"/>
              </w:rPr>
            </w:pPr>
            <w:r w:rsidRPr="00326A39">
              <w:rPr>
                <w:rFonts w:ascii="Lato" w:hAnsi="Lato"/>
              </w:rPr>
              <w:t>Suboptimal prescribing</w:t>
            </w:r>
          </w:p>
        </w:tc>
      </w:tr>
      <w:tr w:rsidR="0056138D" w:rsidRPr="00326A39" w14:paraId="78083FAA" w14:textId="77777777" w:rsidTr="00A92268">
        <w:trPr>
          <w:trHeight w:val="312"/>
        </w:trPr>
        <w:tc>
          <w:tcPr>
            <w:tcW w:w="4209" w:type="dxa"/>
          </w:tcPr>
          <w:p w14:paraId="23C07B58" w14:textId="77777777" w:rsidR="0056138D" w:rsidRPr="00326A39" w:rsidRDefault="0056138D" w:rsidP="0073425E">
            <w:pPr>
              <w:rPr>
                <w:rFonts w:ascii="Lato" w:hAnsi="Lato"/>
              </w:rPr>
            </w:pPr>
            <w:r w:rsidRPr="00326A39">
              <w:rPr>
                <w:rFonts w:ascii="Lato" w:hAnsi="Lato"/>
              </w:rPr>
              <w:t>Number scripts reviewed</w:t>
            </w:r>
          </w:p>
        </w:tc>
        <w:tc>
          <w:tcPr>
            <w:tcW w:w="1740" w:type="dxa"/>
          </w:tcPr>
          <w:p w14:paraId="428AB302" w14:textId="77777777" w:rsidR="0056138D" w:rsidRPr="00326A39" w:rsidRDefault="0056138D" w:rsidP="00D7619C">
            <w:pPr>
              <w:jc w:val="center"/>
              <w:rPr>
                <w:rFonts w:ascii="Lato" w:hAnsi="Lato"/>
              </w:rPr>
            </w:pPr>
          </w:p>
        </w:tc>
        <w:tc>
          <w:tcPr>
            <w:tcW w:w="1701" w:type="dxa"/>
            <w:shd w:val="clear" w:color="auto" w:fill="2F5496" w:themeFill="accent1" w:themeFillShade="BF"/>
          </w:tcPr>
          <w:p w14:paraId="170D8928" w14:textId="77777777" w:rsidR="0056138D" w:rsidRPr="00326A39" w:rsidRDefault="0056138D" w:rsidP="00D7619C">
            <w:pPr>
              <w:jc w:val="center"/>
              <w:rPr>
                <w:rFonts w:ascii="Lato" w:hAnsi="Lato"/>
              </w:rPr>
            </w:pPr>
          </w:p>
        </w:tc>
        <w:tc>
          <w:tcPr>
            <w:tcW w:w="1701" w:type="dxa"/>
            <w:shd w:val="clear" w:color="auto" w:fill="2F5496" w:themeFill="accent1" w:themeFillShade="BF"/>
          </w:tcPr>
          <w:p w14:paraId="0950B3A4" w14:textId="77777777" w:rsidR="0056138D" w:rsidRPr="00326A39" w:rsidRDefault="0056138D" w:rsidP="00D7619C">
            <w:pPr>
              <w:jc w:val="center"/>
              <w:rPr>
                <w:rFonts w:ascii="Lato" w:hAnsi="Lato"/>
              </w:rPr>
            </w:pPr>
          </w:p>
        </w:tc>
      </w:tr>
      <w:tr w:rsidR="0056138D" w:rsidRPr="00326A39" w14:paraId="29277F27" w14:textId="77777777" w:rsidTr="00A92268">
        <w:trPr>
          <w:trHeight w:val="312"/>
        </w:trPr>
        <w:tc>
          <w:tcPr>
            <w:tcW w:w="4209" w:type="dxa"/>
          </w:tcPr>
          <w:p w14:paraId="6F7F5996" w14:textId="77777777" w:rsidR="0056138D" w:rsidRPr="00326A39" w:rsidRDefault="0056138D" w:rsidP="0073425E">
            <w:pPr>
              <w:rPr>
                <w:rFonts w:ascii="Lato" w:hAnsi="Lato"/>
              </w:rPr>
            </w:pPr>
            <w:r w:rsidRPr="00326A39">
              <w:rPr>
                <w:rFonts w:ascii="Lato" w:hAnsi="Lato"/>
              </w:rPr>
              <w:t>“Right Drug”</w:t>
            </w:r>
          </w:p>
        </w:tc>
        <w:tc>
          <w:tcPr>
            <w:tcW w:w="1740" w:type="dxa"/>
            <w:shd w:val="clear" w:color="auto" w:fill="1F4E79" w:themeFill="accent5" w:themeFillShade="80"/>
          </w:tcPr>
          <w:p w14:paraId="2FA54AC3" w14:textId="77777777" w:rsidR="0056138D" w:rsidRPr="00326A39" w:rsidRDefault="0056138D" w:rsidP="00D7619C">
            <w:pPr>
              <w:jc w:val="center"/>
              <w:rPr>
                <w:rFonts w:ascii="Lato" w:hAnsi="Lato"/>
              </w:rPr>
            </w:pPr>
          </w:p>
        </w:tc>
        <w:tc>
          <w:tcPr>
            <w:tcW w:w="1701" w:type="dxa"/>
          </w:tcPr>
          <w:p w14:paraId="5A0F5C39" w14:textId="77777777" w:rsidR="0056138D" w:rsidRPr="00326A39" w:rsidRDefault="0056138D" w:rsidP="00D7619C">
            <w:pPr>
              <w:jc w:val="center"/>
              <w:rPr>
                <w:rFonts w:ascii="Lato" w:hAnsi="Lato"/>
              </w:rPr>
            </w:pPr>
          </w:p>
        </w:tc>
        <w:tc>
          <w:tcPr>
            <w:tcW w:w="1701" w:type="dxa"/>
          </w:tcPr>
          <w:p w14:paraId="5363725F" w14:textId="77777777" w:rsidR="0056138D" w:rsidRPr="00326A39" w:rsidRDefault="0056138D" w:rsidP="00D7619C">
            <w:pPr>
              <w:jc w:val="center"/>
              <w:rPr>
                <w:rFonts w:ascii="Lato" w:hAnsi="Lato"/>
              </w:rPr>
            </w:pPr>
          </w:p>
        </w:tc>
      </w:tr>
      <w:tr w:rsidR="0056138D" w:rsidRPr="00326A39" w14:paraId="72B40A7B" w14:textId="77777777" w:rsidTr="00A92268">
        <w:trPr>
          <w:trHeight w:val="312"/>
        </w:trPr>
        <w:tc>
          <w:tcPr>
            <w:tcW w:w="4209" w:type="dxa"/>
          </w:tcPr>
          <w:p w14:paraId="6B45D06F" w14:textId="77777777" w:rsidR="0056138D" w:rsidRPr="00326A39" w:rsidRDefault="0056138D" w:rsidP="0073425E">
            <w:pPr>
              <w:rPr>
                <w:rFonts w:ascii="Lato" w:hAnsi="Lato"/>
              </w:rPr>
            </w:pPr>
            <w:r w:rsidRPr="00326A39">
              <w:rPr>
                <w:rFonts w:ascii="Lato" w:hAnsi="Lato"/>
              </w:rPr>
              <w:t>“Right Dose”</w:t>
            </w:r>
          </w:p>
        </w:tc>
        <w:tc>
          <w:tcPr>
            <w:tcW w:w="1740" w:type="dxa"/>
            <w:shd w:val="clear" w:color="auto" w:fill="1F4E79" w:themeFill="accent5" w:themeFillShade="80"/>
          </w:tcPr>
          <w:p w14:paraId="4DA20A30" w14:textId="77777777" w:rsidR="0056138D" w:rsidRPr="00326A39" w:rsidRDefault="0056138D" w:rsidP="00D7619C">
            <w:pPr>
              <w:jc w:val="center"/>
              <w:rPr>
                <w:rFonts w:ascii="Lato" w:hAnsi="Lato"/>
              </w:rPr>
            </w:pPr>
          </w:p>
        </w:tc>
        <w:tc>
          <w:tcPr>
            <w:tcW w:w="1701" w:type="dxa"/>
          </w:tcPr>
          <w:p w14:paraId="7840FB95" w14:textId="77777777" w:rsidR="0056138D" w:rsidRPr="00326A39" w:rsidRDefault="0056138D" w:rsidP="00D7619C">
            <w:pPr>
              <w:jc w:val="center"/>
              <w:rPr>
                <w:rFonts w:ascii="Lato" w:hAnsi="Lato"/>
              </w:rPr>
            </w:pPr>
          </w:p>
        </w:tc>
        <w:tc>
          <w:tcPr>
            <w:tcW w:w="1701" w:type="dxa"/>
          </w:tcPr>
          <w:p w14:paraId="5ABBD3AA" w14:textId="77777777" w:rsidR="0056138D" w:rsidRPr="00326A39" w:rsidRDefault="0056138D" w:rsidP="00D7619C">
            <w:pPr>
              <w:jc w:val="center"/>
              <w:rPr>
                <w:rFonts w:ascii="Lato" w:hAnsi="Lato"/>
              </w:rPr>
            </w:pPr>
          </w:p>
        </w:tc>
      </w:tr>
      <w:tr w:rsidR="0056138D" w:rsidRPr="00326A39" w14:paraId="0F02D8CA" w14:textId="77777777" w:rsidTr="00A92268">
        <w:trPr>
          <w:trHeight w:val="312"/>
        </w:trPr>
        <w:tc>
          <w:tcPr>
            <w:tcW w:w="4209" w:type="dxa"/>
          </w:tcPr>
          <w:p w14:paraId="0002F5D7" w14:textId="77777777" w:rsidR="0056138D" w:rsidRPr="00326A39" w:rsidRDefault="0056138D" w:rsidP="0056138D">
            <w:pPr>
              <w:rPr>
                <w:rFonts w:ascii="Lato" w:hAnsi="Lato"/>
              </w:rPr>
            </w:pPr>
            <w:r w:rsidRPr="00326A39">
              <w:rPr>
                <w:rFonts w:ascii="Lato" w:hAnsi="Lato"/>
              </w:rPr>
              <w:t>“Right Dose Instructions”</w:t>
            </w:r>
          </w:p>
        </w:tc>
        <w:tc>
          <w:tcPr>
            <w:tcW w:w="1740" w:type="dxa"/>
            <w:shd w:val="clear" w:color="auto" w:fill="1F4E79" w:themeFill="accent5" w:themeFillShade="80"/>
          </w:tcPr>
          <w:p w14:paraId="22CBD352" w14:textId="77777777" w:rsidR="0056138D" w:rsidRPr="00326A39" w:rsidRDefault="0056138D" w:rsidP="0056138D">
            <w:pPr>
              <w:jc w:val="center"/>
              <w:rPr>
                <w:rFonts w:ascii="Lato" w:hAnsi="Lato"/>
              </w:rPr>
            </w:pPr>
          </w:p>
        </w:tc>
        <w:tc>
          <w:tcPr>
            <w:tcW w:w="1701" w:type="dxa"/>
            <w:shd w:val="clear" w:color="auto" w:fill="FFFFFF" w:themeFill="background1"/>
          </w:tcPr>
          <w:p w14:paraId="645C0D55" w14:textId="77777777" w:rsidR="0056138D" w:rsidRPr="00326A39" w:rsidRDefault="0056138D" w:rsidP="0056138D">
            <w:pPr>
              <w:jc w:val="center"/>
              <w:rPr>
                <w:rFonts w:ascii="Lato" w:hAnsi="Lato"/>
              </w:rPr>
            </w:pPr>
          </w:p>
        </w:tc>
        <w:tc>
          <w:tcPr>
            <w:tcW w:w="1701" w:type="dxa"/>
            <w:shd w:val="clear" w:color="auto" w:fill="FFFFFF" w:themeFill="background1"/>
          </w:tcPr>
          <w:p w14:paraId="37714222" w14:textId="77777777" w:rsidR="0056138D" w:rsidRPr="00326A39" w:rsidRDefault="0056138D" w:rsidP="0056138D">
            <w:pPr>
              <w:jc w:val="center"/>
              <w:rPr>
                <w:rFonts w:ascii="Lato" w:hAnsi="Lato"/>
              </w:rPr>
            </w:pPr>
          </w:p>
        </w:tc>
      </w:tr>
      <w:tr w:rsidR="0056138D" w:rsidRPr="00326A39" w14:paraId="4D03AF6A" w14:textId="77777777" w:rsidTr="00A92268">
        <w:trPr>
          <w:trHeight w:val="312"/>
        </w:trPr>
        <w:tc>
          <w:tcPr>
            <w:tcW w:w="4209" w:type="dxa"/>
          </w:tcPr>
          <w:p w14:paraId="7B4366F7" w14:textId="77777777" w:rsidR="0056138D" w:rsidRPr="00326A39" w:rsidRDefault="0056138D" w:rsidP="0073425E">
            <w:pPr>
              <w:rPr>
                <w:rFonts w:ascii="Lato" w:hAnsi="Lato"/>
              </w:rPr>
            </w:pPr>
            <w:r w:rsidRPr="00326A39">
              <w:rPr>
                <w:rFonts w:ascii="Lato" w:hAnsi="Lato"/>
              </w:rPr>
              <w:t>“Right Follow Up”</w:t>
            </w:r>
          </w:p>
        </w:tc>
        <w:tc>
          <w:tcPr>
            <w:tcW w:w="1740" w:type="dxa"/>
            <w:shd w:val="clear" w:color="auto" w:fill="1F4E79" w:themeFill="accent5" w:themeFillShade="80"/>
          </w:tcPr>
          <w:p w14:paraId="0BEFFC32" w14:textId="77777777" w:rsidR="0056138D" w:rsidRPr="00326A39" w:rsidRDefault="0056138D" w:rsidP="00D7619C">
            <w:pPr>
              <w:jc w:val="center"/>
              <w:rPr>
                <w:rFonts w:ascii="Lato" w:hAnsi="Lato"/>
              </w:rPr>
            </w:pPr>
          </w:p>
        </w:tc>
        <w:tc>
          <w:tcPr>
            <w:tcW w:w="1701" w:type="dxa"/>
            <w:shd w:val="clear" w:color="auto" w:fill="FFFFFF" w:themeFill="background1"/>
          </w:tcPr>
          <w:p w14:paraId="7FE9BD61" w14:textId="77777777" w:rsidR="0056138D" w:rsidRPr="00326A39" w:rsidRDefault="0056138D" w:rsidP="00D7619C">
            <w:pPr>
              <w:jc w:val="center"/>
              <w:rPr>
                <w:rFonts w:ascii="Lato" w:hAnsi="Lato"/>
              </w:rPr>
            </w:pPr>
          </w:p>
        </w:tc>
        <w:tc>
          <w:tcPr>
            <w:tcW w:w="1701" w:type="dxa"/>
            <w:shd w:val="clear" w:color="auto" w:fill="FFFFFF" w:themeFill="background1"/>
          </w:tcPr>
          <w:p w14:paraId="09F66815" w14:textId="77777777" w:rsidR="0056138D" w:rsidRPr="00326A39" w:rsidRDefault="0056138D" w:rsidP="00D7619C">
            <w:pPr>
              <w:jc w:val="center"/>
              <w:rPr>
                <w:rFonts w:ascii="Lato" w:hAnsi="Lato"/>
              </w:rPr>
            </w:pPr>
          </w:p>
        </w:tc>
      </w:tr>
      <w:tr w:rsidR="0056138D" w:rsidRPr="00326A39" w14:paraId="68952928" w14:textId="77777777" w:rsidTr="00A92268">
        <w:trPr>
          <w:trHeight w:val="312"/>
        </w:trPr>
        <w:tc>
          <w:tcPr>
            <w:tcW w:w="4209" w:type="dxa"/>
          </w:tcPr>
          <w:p w14:paraId="216D61C8" w14:textId="77777777" w:rsidR="0056138D" w:rsidRPr="00326A39" w:rsidRDefault="0056138D" w:rsidP="0073425E">
            <w:pPr>
              <w:rPr>
                <w:rFonts w:ascii="Lato" w:hAnsi="Lato"/>
              </w:rPr>
            </w:pPr>
            <w:r w:rsidRPr="00326A39">
              <w:rPr>
                <w:rFonts w:ascii="Lato" w:hAnsi="Lato"/>
              </w:rPr>
              <w:t>“Right Documentation”</w:t>
            </w:r>
          </w:p>
        </w:tc>
        <w:tc>
          <w:tcPr>
            <w:tcW w:w="1740" w:type="dxa"/>
            <w:shd w:val="clear" w:color="auto" w:fill="1F4E79" w:themeFill="accent5" w:themeFillShade="80"/>
          </w:tcPr>
          <w:p w14:paraId="304D4FDB" w14:textId="77777777" w:rsidR="0056138D" w:rsidRPr="00326A39" w:rsidRDefault="0056138D" w:rsidP="00D7619C">
            <w:pPr>
              <w:jc w:val="center"/>
              <w:rPr>
                <w:rFonts w:ascii="Lato" w:hAnsi="Lato"/>
              </w:rPr>
            </w:pPr>
          </w:p>
        </w:tc>
        <w:tc>
          <w:tcPr>
            <w:tcW w:w="1701" w:type="dxa"/>
            <w:shd w:val="clear" w:color="auto" w:fill="FFFFFF" w:themeFill="background1"/>
          </w:tcPr>
          <w:p w14:paraId="33B0BA01" w14:textId="77777777" w:rsidR="0056138D" w:rsidRPr="00326A39" w:rsidRDefault="0056138D" w:rsidP="00D7619C">
            <w:pPr>
              <w:jc w:val="center"/>
              <w:rPr>
                <w:rFonts w:ascii="Lato" w:hAnsi="Lato"/>
              </w:rPr>
            </w:pPr>
          </w:p>
        </w:tc>
        <w:tc>
          <w:tcPr>
            <w:tcW w:w="1701" w:type="dxa"/>
            <w:shd w:val="clear" w:color="auto" w:fill="FFFFFF" w:themeFill="background1"/>
          </w:tcPr>
          <w:p w14:paraId="2E720E23" w14:textId="77777777" w:rsidR="0056138D" w:rsidRPr="00326A39" w:rsidRDefault="0056138D" w:rsidP="00D7619C">
            <w:pPr>
              <w:jc w:val="center"/>
              <w:rPr>
                <w:rFonts w:ascii="Lato" w:hAnsi="Lato"/>
              </w:rPr>
            </w:pPr>
          </w:p>
        </w:tc>
      </w:tr>
      <w:tr w:rsidR="0056138D" w:rsidRPr="00326A39" w14:paraId="1A623A4A" w14:textId="77777777" w:rsidTr="00A92268">
        <w:trPr>
          <w:trHeight w:val="312"/>
        </w:trPr>
        <w:tc>
          <w:tcPr>
            <w:tcW w:w="4209" w:type="dxa"/>
          </w:tcPr>
          <w:p w14:paraId="3D58D892" w14:textId="77777777" w:rsidR="0056138D" w:rsidRPr="00326A39" w:rsidRDefault="0056138D" w:rsidP="0073425E">
            <w:pPr>
              <w:rPr>
                <w:rFonts w:ascii="Lato" w:hAnsi="Lato"/>
              </w:rPr>
            </w:pPr>
            <w:r w:rsidRPr="00326A39">
              <w:rPr>
                <w:rFonts w:ascii="Lato" w:hAnsi="Lato"/>
              </w:rPr>
              <w:t>“Right Review”</w:t>
            </w:r>
          </w:p>
        </w:tc>
        <w:tc>
          <w:tcPr>
            <w:tcW w:w="1740" w:type="dxa"/>
            <w:shd w:val="clear" w:color="auto" w:fill="1F4E79" w:themeFill="accent5" w:themeFillShade="80"/>
          </w:tcPr>
          <w:p w14:paraId="070985C7" w14:textId="77777777" w:rsidR="0056138D" w:rsidRPr="00326A39" w:rsidRDefault="0056138D" w:rsidP="00D7619C">
            <w:pPr>
              <w:jc w:val="center"/>
              <w:rPr>
                <w:rFonts w:ascii="Lato" w:hAnsi="Lato"/>
              </w:rPr>
            </w:pPr>
          </w:p>
        </w:tc>
        <w:tc>
          <w:tcPr>
            <w:tcW w:w="1701" w:type="dxa"/>
            <w:shd w:val="clear" w:color="auto" w:fill="FFFFFF" w:themeFill="background1"/>
          </w:tcPr>
          <w:p w14:paraId="13698534" w14:textId="77777777" w:rsidR="0056138D" w:rsidRPr="00326A39" w:rsidRDefault="0056138D" w:rsidP="00D7619C">
            <w:pPr>
              <w:jc w:val="center"/>
              <w:rPr>
                <w:rFonts w:ascii="Lato" w:hAnsi="Lato"/>
              </w:rPr>
            </w:pPr>
          </w:p>
        </w:tc>
        <w:tc>
          <w:tcPr>
            <w:tcW w:w="1701" w:type="dxa"/>
            <w:shd w:val="clear" w:color="auto" w:fill="FFFFFF" w:themeFill="background1"/>
          </w:tcPr>
          <w:p w14:paraId="60222E97" w14:textId="77777777" w:rsidR="0056138D" w:rsidRPr="00326A39" w:rsidRDefault="0056138D" w:rsidP="00D7619C">
            <w:pPr>
              <w:jc w:val="center"/>
              <w:rPr>
                <w:rFonts w:ascii="Lato" w:hAnsi="Lato"/>
              </w:rPr>
            </w:pPr>
          </w:p>
        </w:tc>
      </w:tr>
      <w:tr w:rsidR="0056138D" w:rsidRPr="00326A39" w14:paraId="09367A7F" w14:textId="77777777" w:rsidTr="00A92268">
        <w:trPr>
          <w:trHeight w:val="312"/>
        </w:trPr>
        <w:tc>
          <w:tcPr>
            <w:tcW w:w="4209" w:type="dxa"/>
          </w:tcPr>
          <w:p w14:paraId="4562DDC8" w14:textId="77777777" w:rsidR="0056138D" w:rsidRPr="00326A39" w:rsidRDefault="0056138D" w:rsidP="0073425E">
            <w:pPr>
              <w:rPr>
                <w:rFonts w:ascii="Lato" w:hAnsi="Lato"/>
              </w:rPr>
            </w:pPr>
            <w:r w:rsidRPr="00326A39">
              <w:rPr>
                <w:rFonts w:ascii="Lato" w:hAnsi="Lato"/>
              </w:rPr>
              <w:t>OTC</w:t>
            </w:r>
          </w:p>
        </w:tc>
        <w:tc>
          <w:tcPr>
            <w:tcW w:w="1740" w:type="dxa"/>
            <w:shd w:val="clear" w:color="auto" w:fill="1F4E79" w:themeFill="accent5" w:themeFillShade="80"/>
          </w:tcPr>
          <w:p w14:paraId="31015908" w14:textId="77777777" w:rsidR="0056138D" w:rsidRPr="00326A39" w:rsidRDefault="0056138D" w:rsidP="00D7619C">
            <w:pPr>
              <w:jc w:val="center"/>
              <w:rPr>
                <w:rFonts w:ascii="Lato" w:hAnsi="Lato"/>
              </w:rPr>
            </w:pPr>
          </w:p>
        </w:tc>
        <w:tc>
          <w:tcPr>
            <w:tcW w:w="1701" w:type="dxa"/>
            <w:shd w:val="clear" w:color="auto" w:fill="FFFFFF" w:themeFill="background1"/>
          </w:tcPr>
          <w:p w14:paraId="642335D1" w14:textId="77777777" w:rsidR="0056138D" w:rsidRPr="00326A39" w:rsidRDefault="0056138D" w:rsidP="00D7619C">
            <w:pPr>
              <w:jc w:val="center"/>
              <w:rPr>
                <w:rFonts w:ascii="Lato" w:hAnsi="Lato"/>
              </w:rPr>
            </w:pPr>
          </w:p>
        </w:tc>
        <w:tc>
          <w:tcPr>
            <w:tcW w:w="1701" w:type="dxa"/>
            <w:shd w:val="clear" w:color="auto" w:fill="FFFFFF" w:themeFill="background1"/>
          </w:tcPr>
          <w:p w14:paraId="33DB902A" w14:textId="77777777" w:rsidR="0056138D" w:rsidRPr="00326A39" w:rsidRDefault="0056138D" w:rsidP="00D7619C">
            <w:pPr>
              <w:jc w:val="center"/>
              <w:rPr>
                <w:rFonts w:ascii="Lato" w:hAnsi="Lato"/>
              </w:rPr>
            </w:pPr>
          </w:p>
        </w:tc>
      </w:tr>
      <w:tr w:rsidR="0056138D" w:rsidRPr="00326A39" w14:paraId="1F75F660" w14:textId="77777777" w:rsidTr="00A92268">
        <w:trPr>
          <w:trHeight w:val="312"/>
        </w:trPr>
        <w:tc>
          <w:tcPr>
            <w:tcW w:w="4209" w:type="dxa"/>
            <w:tcBorders>
              <w:bottom w:val="single" w:sz="4" w:space="0" w:color="auto"/>
            </w:tcBorders>
          </w:tcPr>
          <w:p w14:paraId="0A060872" w14:textId="77777777" w:rsidR="0056138D" w:rsidRPr="00326A39" w:rsidRDefault="0056138D" w:rsidP="0073425E">
            <w:pPr>
              <w:rPr>
                <w:rFonts w:ascii="Lato" w:hAnsi="Lato"/>
                <w:b/>
              </w:rPr>
            </w:pPr>
            <w:r w:rsidRPr="00326A39">
              <w:rPr>
                <w:rFonts w:ascii="Lato" w:hAnsi="Lato"/>
                <w:b/>
              </w:rPr>
              <w:t>Total of all errors/suboptimal</w:t>
            </w:r>
          </w:p>
        </w:tc>
        <w:tc>
          <w:tcPr>
            <w:tcW w:w="1740" w:type="dxa"/>
          </w:tcPr>
          <w:p w14:paraId="2CCA9BB0" w14:textId="77777777" w:rsidR="0056138D" w:rsidRPr="00326A39" w:rsidRDefault="0056138D" w:rsidP="00D7619C">
            <w:pPr>
              <w:jc w:val="center"/>
              <w:rPr>
                <w:rFonts w:ascii="Lato" w:hAnsi="Lato"/>
                <w:b/>
              </w:rPr>
            </w:pPr>
          </w:p>
        </w:tc>
        <w:tc>
          <w:tcPr>
            <w:tcW w:w="1701" w:type="dxa"/>
            <w:shd w:val="clear" w:color="auto" w:fill="FFFFFF" w:themeFill="background1"/>
          </w:tcPr>
          <w:p w14:paraId="2F858A6A" w14:textId="77777777" w:rsidR="0056138D" w:rsidRPr="00326A39" w:rsidRDefault="0056138D" w:rsidP="00D7619C">
            <w:pPr>
              <w:jc w:val="center"/>
              <w:rPr>
                <w:rFonts w:ascii="Lato" w:hAnsi="Lato"/>
                <w:b/>
              </w:rPr>
            </w:pPr>
          </w:p>
        </w:tc>
        <w:tc>
          <w:tcPr>
            <w:tcW w:w="1701" w:type="dxa"/>
            <w:shd w:val="clear" w:color="auto" w:fill="FFFFFF" w:themeFill="background1"/>
          </w:tcPr>
          <w:p w14:paraId="1378E1AA" w14:textId="77777777" w:rsidR="0056138D" w:rsidRPr="00326A39" w:rsidRDefault="0056138D" w:rsidP="00D7619C">
            <w:pPr>
              <w:jc w:val="center"/>
              <w:rPr>
                <w:rFonts w:ascii="Lato" w:hAnsi="Lato"/>
                <w:b/>
              </w:rPr>
            </w:pPr>
          </w:p>
        </w:tc>
      </w:tr>
      <w:tr w:rsidR="0056138D" w:rsidRPr="00326A39" w14:paraId="77BB23D7" w14:textId="77777777" w:rsidTr="00A92268">
        <w:trPr>
          <w:trHeight w:val="312"/>
        </w:trPr>
        <w:tc>
          <w:tcPr>
            <w:tcW w:w="4209" w:type="dxa"/>
            <w:tcBorders>
              <w:bottom w:val="single" w:sz="4" w:space="0" w:color="auto"/>
            </w:tcBorders>
          </w:tcPr>
          <w:p w14:paraId="4739C52C" w14:textId="18FD8140" w:rsidR="0056138D" w:rsidRPr="00326A39" w:rsidRDefault="0056138D" w:rsidP="0073425E">
            <w:pPr>
              <w:rPr>
                <w:rFonts w:ascii="Lato" w:hAnsi="Lato"/>
                <w:b/>
              </w:rPr>
            </w:pPr>
            <w:r w:rsidRPr="00326A39">
              <w:rPr>
                <w:rFonts w:ascii="Lato" w:hAnsi="Lato"/>
                <w:b/>
              </w:rPr>
              <w:t>Good Prescribing</w:t>
            </w:r>
          </w:p>
        </w:tc>
        <w:tc>
          <w:tcPr>
            <w:tcW w:w="1740" w:type="dxa"/>
          </w:tcPr>
          <w:p w14:paraId="647E2B6A" w14:textId="77777777" w:rsidR="0056138D" w:rsidRPr="00326A39" w:rsidRDefault="0056138D" w:rsidP="0073425E">
            <w:pPr>
              <w:rPr>
                <w:rFonts w:ascii="Lato" w:hAnsi="Lato"/>
                <w:b/>
              </w:rPr>
            </w:pPr>
          </w:p>
        </w:tc>
        <w:tc>
          <w:tcPr>
            <w:tcW w:w="1701" w:type="dxa"/>
            <w:shd w:val="clear" w:color="auto" w:fill="2F5496" w:themeFill="accent1" w:themeFillShade="BF"/>
          </w:tcPr>
          <w:p w14:paraId="5C10022E" w14:textId="77777777" w:rsidR="0056138D" w:rsidRPr="00326A39" w:rsidRDefault="0056138D" w:rsidP="0073425E">
            <w:pPr>
              <w:rPr>
                <w:rFonts w:ascii="Lato" w:hAnsi="Lato"/>
                <w:b/>
              </w:rPr>
            </w:pPr>
          </w:p>
        </w:tc>
        <w:tc>
          <w:tcPr>
            <w:tcW w:w="1701" w:type="dxa"/>
            <w:shd w:val="clear" w:color="auto" w:fill="2F5496" w:themeFill="accent1" w:themeFillShade="BF"/>
          </w:tcPr>
          <w:p w14:paraId="7B89FCFB" w14:textId="77777777" w:rsidR="0056138D" w:rsidRPr="00326A39" w:rsidRDefault="0056138D" w:rsidP="0073425E">
            <w:pPr>
              <w:rPr>
                <w:rFonts w:ascii="Lato" w:hAnsi="Lato"/>
                <w:b/>
              </w:rPr>
            </w:pPr>
          </w:p>
        </w:tc>
      </w:tr>
    </w:tbl>
    <w:p w14:paraId="587678BB" w14:textId="77777777" w:rsidR="007260A0" w:rsidRPr="00326A39" w:rsidRDefault="007260A0" w:rsidP="007260A0">
      <w:pPr>
        <w:rPr>
          <w:rFonts w:ascii="Lato" w:hAnsi="Lato"/>
          <w:i/>
        </w:rPr>
      </w:pPr>
    </w:p>
    <w:p w14:paraId="7BC823C1" w14:textId="77777777" w:rsidR="007260A0" w:rsidRPr="00326A39" w:rsidRDefault="007260A0" w:rsidP="007260A0">
      <w:pPr>
        <w:rPr>
          <w:rFonts w:ascii="Lato" w:hAnsi="Lato"/>
          <w:i/>
        </w:rPr>
      </w:pPr>
    </w:p>
    <w:p w14:paraId="4810AD81" w14:textId="3ED690CE" w:rsidR="007260A0" w:rsidRPr="00326A39" w:rsidRDefault="007260A0" w:rsidP="007260A0">
      <w:pPr>
        <w:rPr>
          <w:rFonts w:ascii="Lato" w:hAnsi="Lato"/>
          <w:i/>
        </w:rPr>
      </w:pPr>
      <w:r w:rsidRPr="00326A39">
        <w:rPr>
          <w:rFonts w:ascii="Lato" w:hAnsi="Lato"/>
          <w:b/>
        </w:rPr>
        <w:lastRenderedPageBreak/>
        <w:t>1. How accurate was the trainee’s own assessment of prescribing?</w:t>
      </w:r>
      <w:r w:rsidRPr="00326A39">
        <w:rPr>
          <w:rFonts w:ascii="Lato" w:hAnsi="Lato"/>
        </w:rPr>
        <w:t xml:space="preserve"> </w:t>
      </w:r>
      <w:r w:rsidRPr="00326A39">
        <w:rPr>
          <w:rFonts w:ascii="Lato" w:hAnsi="Lato"/>
          <w:i/>
        </w:rPr>
        <w:t>[Randomly sample 20 prescriptions</w:t>
      </w:r>
      <w:r w:rsidR="00F36311" w:rsidRPr="00326A39">
        <w:rPr>
          <w:rFonts w:ascii="Lato" w:hAnsi="Lato"/>
          <w:i/>
        </w:rPr>
        <w:t>,</w:t>
      </w:r>
      <w:r w:rsidRPr="00326A39">
        <w:rPr>
          <w:rFonts w:ascii="Lato" w:hAnsi="Lato"/>
          <w:i/>
        </w:rPr>
        <w:t xml:space="preserve"> </w:t>
      </w:r>
      <w:r w:rsidR="00F36311" w:rsidRPr="00326A39">
        <w:rPr>
          <w:rFonts w:ascii="Lato" w:hAnsi="Lato"/>
          <w:i/>
        </w:rPr>
        <w:t xml:space="preserve">including those where the trainee has not identified </w:t>
      </w:r>
      <w:r w:rsidRPr="00326A39">
        <w:rPr>
          <w:rFonts w:ascii="Lato" w:hAnsi="Lato"/>
          <w:i/>
        </w:rPr>
        <w:t>any errors</w:t>
      </w:r>
      <w:r w:rsidR="00F36311" w:rsidRPr="00326A39">
        <w:rPr>
          <w:rFonts w:ascii="Lato" w:hAnsi="Lato"/>
          <w:i/>
        </w:rPr>
        <w:t>,</w:t>
      </w:r>
      <w:r w:rsidRPr="00326A39">
        <w:rPr>
          <w:rFonts w:ascii="Lato" w:hAnsi="Lato"/>
          <w:i/>
        </w:rPr>
        <w:t xml:space="preserve"> to make a judgment. If you have good agreement with your trainee’s reflections, then you don't need to review any more. If there is limited agreement,</w:t>
      </w:r>
      <w:r w:rsidRPr="00326A39">
        <w:rPr>
          <w:rFonts w:ascii="Lato" w:hAnsi="Lato"/>
          <w:i/>
          <w:color w:val="000000" w:themeColor="text1"/>
        </w:rPr>
        <w:t xml:space="preserve"> with many errors or suboptimal prescribing being missed or</w:t>
      </w:r>
      <w:r w:rsidRPr="00326A39">
        <w:rPr>
          <w:rFonts w:ascii="Lato" w:hAnsi="Lato"/>
          <w:color w:val="000000" w:themeColor="text1"/>
        </w:rPr>
        <w:t xml:space="preserve"> if</w:t>
      </w:r>
      <w:r w:rsidRPr="00326A39">
        <w:rPr>
          <w:rFonts w:ascii="Lato" w:hAnsi="Lato"/>
          <w:i/>
          <w:color w:val="000000" w:themeColor="text1"/>
        </w:rPr>
        <w:t xml:space="preserve"> your trainee appears to have assessed most of their prescribing as being either suboptimal or having errors, </w:t>
      </w:r>
      <w:r w:rsidRPr="00326A39">
        <w:rPr>
          <w:rFonts w:ascii="Lato" w:hAnsi="Lato"/>
          <w:i/>
        </w:rPr>
        <w:t>the assessment criteria and guidance should be discussed and the trainee should re-review their prescribing before you continue the assessment.]</w:t>
      </w:r>
    </w:p>
    <w:p w14:paraId="42DD1A96" w14:textId="77777777" w:rsidR="007260A0" w:rsidRPr="00326A39" w:rsidRDefault="007260A0" w:rsidP="007260A0">
      <w:pPr>
        <w:rPr>
          <w:rFonts w:ascii="Lato" w:hAnsi="Lato" w:cstheme="minorHAnsi"/>
        </w:rPr>
      </w:pPr>
    </w:p>
    <w:p w14:paraId="3751B579" w14:textId="3428FAB7" w:rsidR="007260A0" w:rsidRPr="00326A39" w:rsidRDefault="007260A0" w:rsidP="007260A0">
      <w:pPr>
        <w:rPr>
          <w:rFonts w:ascii="Lato" w:hAnsi="Lato" w:cstheme="minorHAnsi"/>
          <w:i/>
        </w:rPr>
      </w:pPr>
      <w:r w:rsidRPr="00326A39">
        <w:rPr>
          <w:rFonts w:ascii="Lato" w:hAnsi="Lato" w:cstheme="minorHAnsi"/>
          <w:b/>
        </w:rPr>
        <w:t>2. Comment on your trainee’s performance against the GP prescribing proficiencies in particular which ones were not covered by this assessmen</w:t>
      </w:r>
      <w:r w:rsidR="00675F2A" w:rsidRPr="00326A39">
        <w:rPr>
          <w:rFonts w:ascii="Lato" w:hAnsi="Lato" w:cstheme="minorHAnsi"/>
          <w:b/>
        </w:rPr>
        <w:t xml:space="preserve">t? </w:t>
      </w:r>
      <w:r w:rsidR="0073674F" w:rsidRPr="00326A39">
        <w:rPr>
          <w:rFonts w:ascii="Lato" w:hAnsi="Lato" w:cstheme="minorHAnsi"/>
          <w:b/>
        </w:rPr>
        <w:t>How will these be demonstrated and assessed?</w:t>
      </w:r>
    </w:p>
    <w:p w14:paraId="54ABB9A6" w14:textId="77777777" w:rsidR="007260A0" w:rsidRPr="00326A39" w:rsidRDefault="007260A0" w:rsidP="007260A0">
      <w:pPr>
        <w:rPr>
          <w:rFonts w:ascii="Lato" w:hAnsi="Lato" w:cstheme="minorHAnsi"/>
        </w:rPr>
      </w:pPr>
    </w:p>
    <w:p w14:paraId="5AFDF536" w14:textId="77777777" w:rsidR="007260A0" w:rsidRPr="00326A39" w:rsidRDefault="007260A0" w:rsidP="007260A0">
      <w:pPr>
        <w:rPr>
          <w:rFonts w:ascii="Lato" w:hAnsi="Lato" w:cstheme="minorHAnsi"/>
          <w:i/>
        </w:rPr>
      </w:pPr>
      <w:r w:rsidRPr="00326A39">
        <w:rPr>
          <w:rFonts w:ascii="Lato" w:hAnsi="Lato" w:cstheme="minorHAnsi"/>
          <w:b/>
        </w:rPr>
        <w:t xml:space="preserve">3. Has your trainee demonstrated the GP prescribing proficiencies across </w:t>
      </w:r>
      <w:r w:rsidRPr="00326A39">
        <w:rPr>
          <w:rFonts w:ascii="Lato" w:eastAsia="Times New Roman" w:hAnsi="Lato" w:cstheme="minorHAnsi"/>
          <w:b/>
          <w:color w:val="000000" w:themeColor="text1"/>
        </w:rPr>
        <w:t>people at extremes of age, which includes babies, children and older people with frailty? If not, which patients need further evidence and how will this be demonstrated and assessed?</w:t>
      </w:r>
      <w:r w:rsidRPr="00326A39">
        <w:rPr>
          <w:rFonts w:ascii="Lato" w:hAnsi="Lato" w:cstheme="minorHAnsi"/>
          <w:i/>
        </w:rPr>
        <w:t xml:space="preserve"> </w:t>
      </w:r>
    </w:p>
    <w:p w14:paraId="5BB505A3" w14:textId="77777777" w:rsidR="007260A0" w:rsidRPr="00326A39" w:rsidRDefault="007260A0" w:rsidP="007260A0">
      <w:pPr>
        <w:rPr>
          <w:rFonts w:ascii="Lato" w:hAnsi="Lato" w:cstheme="minorHAnsi"/>
        </w:rPr>
      </w:pPr>
    </w:p>
    <w:p w14:paraId="4AA62311" w14:textId="3255D722" w:rsidR="007260A0" w:rsidRPr="00326A39" w:rsidRDefault="007260A0" w:rsidP="007260A0">
      <w:pPr>
        <w:rPr>
          <w:rFonts w:ascii="Lato" w:hAnsi="Lato" w:cstheme="minorHAnsi"/>
          <w:b/>
        </w:rPr>
      </w:pPr>
      <w:r w:rsidRPr="00326A39">
        <w:rPr>
          <w:rFonts w:ascii="Lato" w:hAnsi="Lato" w:cstheme="minorHAnsi"/>
          <w:b/>
          <w:noProof/>
        </w:rPr>
        <w:t xml:space="preserve">4. </w:t>
      </w:r>
      <w:r w:rsidR="0073674F" w:rsidRPr="00326A39">
        <w:rPr>
          <w:rFonts w:ascii="Lato" w:hAnsi="Lato" w:cstheme="minorHAnsi"/>
          <w:b/>
        </w:rPr>
        <w:t xml:space="preserve">Please comment on your </w:t>
      </w:r>
      <w:r w:rsidR="00A92268" w:rsidRPr="00326A39">
        <w:rPr>
          <w:rFonts w:ascii="Lato" w:hAnsi="Lato" w:cstheme="minorHAnsi"/>
          <w:b/>
        </w:rPr>
        <w:t>trainee’s</w:t>
      </w:r>
      <w:r w:rsidR="0073674F" w:rsidRPr="00326A39">
        <w:rPr>
          <w:rFonts w:ascii="Lato" w:hAnsi="Lato" w:cstheme="minorHAnsi"/>
          <w:b/>
        </w:rPr>
        <w:t xml:space="preserve"> PDP and on any further outstanding learning needs not already covered above? Support them in making their PDP a SMART performance improvement plan to address these if needed.</w:t>
      </w:r>
    </w:p>
    <w:p w14:paraId="629C2FBF" w14:textId="77777777" w:rsidR="007260A0" w:rsidRPr="00326A39" w:rsidRDefault="007260A0" w:rsidP="007260A0">
      <w:pPr>
        <w:rPr>
          <w:rFonts w:ascii="Lato" w:hAnsi="Lato" w:cstheme="minorHAnsi"/>
        </w:rPr>
      </w:pPr>
    </w:p>
    <w:p w14:paraId="1CE093CC" w14:textId="77777777" w:rsidR="007260A0" w:rsidRPr="00326A39" w:rsidRDefault="007260A0" w:rsidP="007260A0">
      <w:pPr>
        <w:rPr>
          <w:rFonts w:ascii="Lato" w:hAnsi="Lato" w:cstheme="minorHAnsi"/>
          <w:b/>
          <w:i/>
        </w:rPr>
      </w:pPr>
      <w:r w:rsidRPr="00326A39">
        <w:rPr>
          <w:rFonts w:ascii="Lato" w:hAnsi="Lato" w:cstheme="minorHAnsi"/>
          <w:b/>
        </w:rPr>
        <w:t xml:space="preserve">This assessment demonstrates the trainee is currently </w:t>
      </w:r>
      <w:r w:rsidRPr="00326A39">
        <w:rPr>
          <w:rFonts w:ascii="Lato" w:hAnsi="Lato" w:cstheme="minorHAnsi"/>
          <w:b/>
          <w:i/>
        </w:rPr>
        <w:t>[Please highlight one of the following]:</w:t>
      </w:r>
    </w:p>
    <w:p w14:paraId="6E92B1AD" w14:textId="77777777" w:rsidR="007260A0" w:rsidRPr="00326A39" w:rsidRDefault="007260A0" w:rsidP="007260A0">
      <w:pPr>
        <w:pStyle w:val="ListParagraph"/>
        <w:numPr>
          <w:ilvl w:val="0"/>
          <w:numId w:val="2"/>
        </w:numPr>
        <w:rPr>
          <w:rFonts w:ascii="Lato" w:hAnsi="Lato" w:cstheme="minorHAnsi"/>
        </w:rPr>
      </w:pPr>
      <w:r w:rsidRPr="00326A39">
        <w:rPr>
          <w:rFonts w:ascii="Lato" w:hAnsi="Lato" w:cstheme="minorHAnsi"/>
        </w:rPr>
        <w:t xml:space="preserve">A safe, reflective GP prescriber at this point in time </w:t>
      </w:r>
      <w:r w:rsidRPr="00326A39">
        <w:rPr>
          <w:rFonts w:ascii="Segoe UI Symbol" w:hAnsi="Segoe UI Symbol" w:cs="Segoe UI Symbol"/>
        </w:rPr>
        <w:t>☐</w:t>
      </w:r>
    </w:p>
    <w:p w14:paraId="0CB73F60" w14:textId="77777777" w:rsidR="007260A0" w:rsidRPr="00326A39" w:rsidRDefault="007260A0" w:rsidP="007260A0">
      <w:pPr>
        <w:rPr>
          <w:rFonts w:ascii="Lato" w:hAnsi="Lato" w:cstheme="minorHAnsi"/>
          <w:i/>
        </w:rPr>
      </w:pPr>
      <w:r w:rsidRPr="00326A39">
        <w:rPr>
          <w:rFonts w:ascii="Lato" w:hAnsi="Lato" w:cstheme="minorHAnsi"/>
          <w:i/>
        </w:rPr>
        <w:t>[It is still expected that they have PDPs to further improve their prescribing]</w:t>
      </w:r>
    </w:p>
    <w:p w14:paraId="6D06ED5C" w14:textId="77777777" w:rsidR="007260A0" w:rsidRPr="00326A39" w:rsidRDefault="007260A0" w:rsidP="007260A0">
      <w:pPr>
        <w:pStyle w:val="ListParagraph"/>
        <w:numPr>
          <w:ilvl w:val="0"/>
          <w:numId w:val="2"/>
        </w:numPr>
        <w:rPr>
          <w:rFonts w:ascii="Lato" w:hAnsi="Lato"/>
        </w:rPr>
      </w:pPr>
      <w:r w:rsidRPr="00326A39">
        <w:rPr>
          <w:rFonts w:ascii="Lato" w:hAnsi="Lato"/>
        </w:rPr>
        <w:t>Needs to develop specific prescribing skills to fulfil the prescribing proficiencies</w:t>
      </w:r>
      <w:r w:rsidRPr="00326A39">
        <w:rPr>
          <w:rFonts w:ascii="Segoe UI Symbol" w:hAnsi="Segoe UI Symbol" w:cs="Segoe UI Symbol"/>
        </w:rPr>
        <w:t>☐</w:t>
      </w:r>
      <w:r w:rsidRPr="00326A39">
        <w:rPr>
          <w:rFonts w:ascii="Lato" w:hAnsi="Lato"/>
        </w:rPr>
        <w:t xml:space="preserve">  </w:t>
      </w:r>
    </w:p>
    <w:p w14:paraId="3DCCD80F" w14:textId="134CD9EF" w:rsidR="007260A0" w:rsidRPr="00326A39" w:rsidRDefault="007260A0" w:rsidP="007260A0">
      <w:pPr>
        <w:rPr>
          <w:rFonts w:ascii="Lato" w:hAnsi="Lato"/>
          <w:i/>
        </w:rPr>
      </w:pPr>
      <w:r w:rsidRPr="00326A39">
        <w:rPr>
          <w:rFonts w:ascii="Lato" w:hAnsi="Lato"/>
          <w:i/>
        </w:rPr>
        <w:t xml:space="preserve">[Those not in the PDP should be reviewed and recorded in </w:t>
      </w:r>
      <w:r w:rsidR="008B777D" w:rsidRPr="00326A39">
        <w:rPr>
          <w:rFonts w:ascii="Lato" w:hAnsi="Lato"/>
          <w:i/>
        </w:rPr>
        <w:t>a</w:t>
      </w:r>
      <w:r w:rsidRPr="00326A39">
        <w:rPr>
          <w:rFonts w:ascii="Lato" w:hAnsi="Lato"/>
          <w:i/>
        </w:rPr>
        <w:t xml:space="preserve"> prescribing assessment review]</w:t>
      </w:r>
    </w:p>
    <w:p w14:paraId="7689982E" w14:textId="77777777" w:rsidR="007260A0" w:rsidRPr="00326A39" w:rsidRDefault="007260A0" w:rsidP="007260A0">
      <w:pPr>
        <w:pStyle w:val="ListParagraph"/>
        <w:numPr>
          <w:ilvl w:val="0"/>
          <w:numId w:val="2"/>
        </w:numPr>
        <w:rPr>
          <w:rFonts w:ascii="Lato" w:hAnsi="Lato"/>
        </w:rPr>
      </w:pPr>
      <w:r w:rsidRPr="00326A39">
        <w:rPr>
          <w:rFonts w:ascii="Lato" w:hAnsi="Lato"/>
        </w:rPr>
        <w:t>Needs support and educational input prior to repeating all of this assessment</w:t>
      </w:r>
      <w:r w:rsidRPr="00326A39">
        <w:rPr>
          <w:rFonts w:ascii="Segoe UI Symbol" w:hAnsi="Segoe UI Symbol" w:cs="Segoe UI Symbol"/>
        </w:rPr>
        <w:t>☐</w:t>
      </w:r>
    </w:p>
    <w:p w14:paraId="1135915E" w14:textId="4F1670B4" w:rsidR="007260A0" w:rsidRPr="00326A39" w:rsidRDefault="007260A0">
      <w:pPr>
        <w:spacing w:after="0" w:line="240" w:lineRule="auto"/>
        <w:rPr>
          <w:rFonts w:ascii="Lato" w:hAnsi="Lato"/>
        </w:rPr>
      </w:pPr>
      <w:r w:rsidRPr="00326A39">
        <w:rPr>
          <w:rFonts w:ascii="Lato" w:hAnsi="Lato"/>
        </w:rPr>
        <w:br w:type="page"/>
      </w:r>
    </w:p>
    <w:p w14:paraId="2AEE9404" w14:textId="77777777" w:rsidR="007260A0" w:rsidRPr="00326A39" w:rsidRDefault="007260A0" w:rsidP="007260A0">
      <w:pPr>
        <w:widowControl w:val="0"/>
        <w:autoSpaceDE w:val="0"/>
        <w:autoSpaceDN w:val="0"/>
        <w:adjustRightInd w:val="0"/>
        <w:rPr>
          <w:rFonts w:ascii="Lato" w:hAnsi="Lato"/>
        </w:rPr>
      </w:pPr>
    </w:p>
    <w:p w14:paraId="719F5010" w14:textId="77777777" w:rsidR="007260A0" w:rsidRPr="00326A39" w:rsidRDefault="007260A0" w:rsidP="007260A0">
      <w:pPr>
        <w:widowControl w:val="0"/>
        <w:autoSpaceDE w:val="0"/>
        <w:autoSpaceDN w:val="0"/>
        <w:adjustRightInd w:val="0"/>
        <w:rPr>
          <w:rFonts w:ascii="Lato" w:hAnsi="Lato"/>
          <w:b/>
          <w:i/>
        </w:rPr>
      </w:pPr>
      <w:r w:rsidRPr="00326A39">
        <w:rPr>
          <w:rFonts w:ascii="Lato" w:hAnsi="Lato"/>
          <w:b/>
          <w:i/>
        </w:rPr>
        <w:t>Competencies/ capabilities that may inform, be demonstrated in follow up reviews of the trainees prescribing</w:t>
      </w:r>
    </w:p>
    <w:p w14:paraId="07CF7472" w14:textId="77777777" w:rsidR="007260A0" w:rsidRPr="00326A39" w:rsidRDefault="007260A0" w:rsidP="007260A0">
      <w:pPr>
        <w:ind w:left="851" w:hanging="425"/>
        <w:rPr>
          <w:rFonts w:ascii="Lato" w:hAnsi="Lato"/>
        </w:rPr>
      </w:pPr>
      <w:r w:rsidRPr="00326A39">
        <w:rPr>
          <w:rFonts w:ascii="Segoe UI Symbol" w:eastAsia="MS Gothic" w:hAnsi="Segoe UI Symbol" w:cs="Segoe UI Symbol"/>
          <w:b/>
          <w:sz w:val="28"/>
          <w:szCs w:val="28"/>
        </w:rPr>
        <w:t>☐</w:t>
      </w:r>
      <w:r w:rsidRPr="00326A39">
        <w:rPr>
          <w:rFonts w:ascii="Lato" w:eastAsia="MS Gothic" w:hAnsi="Lato"/>
          <w:b/>
          <w:i/>
        </w:rPr>
        <w:t xml:space="preserve"> </w:t>
      </w:r>
      <w:r w:rsidRPr="00326A39">
        <w:rPr>
          <w:rFonts w:ascii="Lato" w:hAnsi="Lato"/>
          <w:b/>
          <w:i/>
        </w:rPr>
        <w:t>Clinical management</w:t>
      </w:r>
      <w:r w:rsidRPr="00326A39">
        <w:rPr>
          <w:rFonts w:ascii="Lato" w:hAnsi="Lato"/>
        </w:rPr>
        <w:t>-has the trainee prescribed safely, are they aware of and applying local and national guidelines including drug and non-drug therapies, are they aware of legal framework for appropriate prescribing?</w:t>
      </w:r>
    </w:p>
    <w:p w14:paraId="3CB2EBFE" w14:textId="77777777" w:rsidR="007260A0" w:rsidRPr="00326A39" w:rsidRDefault="007260A0" w:rsidP="007260A0">
      <w:pPr>
        <w:ind w:left="851" w:hanging="491"/>
        <w:rPr>
          <w:rFonts w:ascii="Lato" w:hAnsi="Lato"/>
        </w:rPr>
      </w:pPr>
      <w:r w:rsidRPr="00326A39">
        <w:rPr>
          <w:rFonts w:ascii="Lato" w:hAnsi="Lato"/>
          <w:b/>
          <w:i/>
          <w:sz w:val="28"/>
          <w:szCs w:val="28"/>
        </w:rPr>
        <w:t xml:space="preserve"> </w:t>
      </w:r>
      <w:r w:rsidRPr="00326A39">
        <w:rPr>
          <w:rFonts w:ascii="Segoe UI Symbol" w:eastAsia="MS Gothic" w:hAnsi="Segoe UI Symbol" w:cs="Segoe UI Symbol"/>
          <w:b/>
          <w:sz w:val="28"/>
          <w:szCs w:val="28"/>
        </w:rPr>
        <w:t>☐</w:t>
      </w:r>
      <w:r w:rsidRPr="00326A39">
        <w:rPr>
          <w:rFonts w:ascii="Lato" w:eastAsia="MS Gothic" w:hAnsi="Lato"/>
          <w:b/>
        </w:rPr>
        <w:t xml:space="preserve"> </w:t>
      </w:r>
      <w:r w:rsidRPr="00326A39">
        <w:rPr>
          <w:rFonts w:ascii="Lato" w:hAnsi="Lato"/>
          <w:b/>
          <w:i/>
        </w:rPr>
        <w:t>Community orientation</w:t>
      </w:r>
      <w:r w:rsidRPr="00326A39">
        <w:rPr>
          <w:rFonts w:ascii="Lato" w:hAnsi="Lato"/>
        </w:rPr>
        <w:t>-has the trainee demonstrated how they have adapted their own clinical practice to take into account the local resources, for example in cost-effective prescribing and following local protocols?</w:t>
      </w:r>
    </w:p>
    <w:p w14:paraId="37143A0E" w14:textId="77777777" w:rsidR="007260A0" w:rsidRPr="00326A39" w:rsidRDefault="007260A0" w:rsidP="007260A0">
      <w:pPr>
        <w:ind w:left="851" w:hanging="491"/>
        <w:rPr>
          <w:rFonts w:ascii="Lato" w:hAnsi="Lato"/>
        </w:rPr>
      </w:pPr>
      <w:r w:rsidRPr="00326A39">
        <w:rPr>
          <w:rFonts w:ascii="Lato" w:hAnsi="Lato"/>
          <w:b/>
          <w:i/>
          <w:sz w:val="28"/>
          <w:szCs w:val="28"/>
        </w:rPr>
        <w:t xml:space="preserve"> </w:t>
      </w:r>
      <w:r w:rsidRPr="00326A39">
        <w:rPr>
          <w:rFonts w:ascii="Segoe UI Symbol" w:eastAsia="MS Gothic" w:hAnsi="Segoe UI Symbol" w:cs="Segoe UI Symbol"/>
          <w:b/>
          <w:sz w:val="28"/>
          <w:szCs w:val="28"/>
        </w:rPr>
        <w:t>☐</w:t>
      </w:r>
      <w:r w:rsidRPr="00326A39">
        <w:rPr>
          <w:rFonts w:ascii="Lato" w:eastAsia="MS Gothic" w:hAnsi="Lato"/>
          <w:b/>
        </w:rPr>
        <w:t xml:space="preserve"> </w:t>
      </w:r>
      <w:r w:rsidRPr="00326A39">
        <w:rPr>
          <w:rFonts w:ascii="Lato" w:hAnsi="Lato"/>
          <w:b/>
          <w:i/>
        </w:rPr>
        <w:t>Maintaining performance Learning and teaching</w:t>
      </w:r>
      <w:r w:rsidRPr="00326A39">
        <w:rPr>
          <w:rFonts w:ascii="Lato" w:hAnsi="Lato"/>
        </w:rPr>
        <w:t>-has the trainee shown a commitment to professional development through reflection on performance and the identification of personal learning needs (in their learning log and verbally)?</w:t>
      </w:r>
    </w:p>
    <w:p w14:paraId="1E03E934" w14:textId="77777777" w:rsidR="007260A0" w:rsidRPr="00326A39" w:rsidRDefault="007260A0" w:rsidP="007260A0">
      <w:pPr>
        <w:ind w:left="851" w:hanging="491"/>
        <w:rPr>
          <w:rFonts w:ascii="Lato" w:hAnsi="Lato"/>
        </w:rPr>
      </w:pPr>
      <w:r w:rsidRPr="00326A39">
        <w:rPr>
          <w:rFonts w:ascii="Lato" w:hAnsi="Lato"/>
          <w:b/>
          <w:i/>
          <w:sz w:val="28"/>
          <w:szCs w:val="28"/>
        </w:rPr>
        <w:t xml:space="preserve"> </w:t>
      </w:r>
      <w:r w:rsidRPr="00326A39">
        <w:rPr>
          <w:rFonts w:ascii="Segoe UI Symbol" w:eastAsia="MS Gothic" w:hAnsi="Segoe UI Symbol" w:cs="Segoe UI Symbol"/>
          <w:b/>
          <w:sz w:val="28"/>
          <w:szCs w:val="28"/>
        </w:rPr>
        <w:t>☐</w:t>
      </w:r>
      <w:r w:rsidRPr="00326A39">
        <w:rPr>
          <w:rFonts w:ascii="Lato" w:eastAsia="MS Gothic" w:hAnsi="Lato"/>
          <w:b/>
        </w:rPr>
        <w:t xml:space="preserve"> </w:t>
      </w:r>
      <w:r w:rsidRPr="00326A39">
        <w:rPr>
          <w:rFonts w:ascii="Lato" w:hAnsi="Lato"/>
          <w:b/>
          <w:i/>
        </w:rPr>
        <w:t>Fitness to practice</w:t>
      </w:r>
      <w:r w:rsidRPr="00326A39">
        <w:rPr>
          <w:rFonts w:ascii="Lato" w:hAnsi="Lato"/>
        </w:rPr>
        <w:t>- has the trainee reflected on and learnt from (in their learning log and verbally) performance issues (drug errors) in order to improve patient care?</w:t>
      </w:r>
    </w:p>
    <w:p w14:paraId="1716399F" w14:textId="77777777" w:rsidR="007260A0" w:rsidRPr="00326A39" w:rsidRDefault="007260A0" w:rsidP="007260A0">
      <w:pPr>
        <w:ind w:left="851" w:hanging="491"/>
        <w:rPr>
          <w:rFonts w:ascii="Lato" w:hAnsi="Lato"/>
        </w:rPr>
      </w:pPr>
      <w:r w:rsidRPr="00326A39">
        <w:rPr>
          <w:rFonts w:ascii="Lato" w:hAnsi="Lato"/>
          <w:b/>
          <w:i/>
          <w:sz w:val="28"/>
          <w:szCs w:val="28"/>
        </w:rPr>
        <w:t xml:space="preserve"> </w:t>
      </w:r>
      <w:r w:rsidRPr="00326A39">
        <w:rPr>
          <w:rFonts w:ascii="Segoe UI Symbol" w:eastAsia="MS Gothic" w:hAnsi="Segoe UI Symbol" w:cs="Segoe UI Symbol"/>
          <w:b/>
          <w:sz w:val="28"/>
          <w:szCs w:val="28"/>
        </w:rPr>
        <w:t>☐</w:t>
      </w:r>
      <w:r w:rsidRPr="00326A39">
        <w:rPr>
          <w:rFonts w:ascii="Lato" w:eastAsia="MS Gothic" w:hAnsi="Lato"/>
          <w:b/>
        </w:rPr>
        <w:t xml:space="preserve"> </w:t>
      </w:r>
      <w:r w:rsidRPr="00326A39">
        <w:rPr>
          <w:rFonts w:ascii="Lato" w:hAnsi="Lato"/>
          <w:b/>
          <w:i/>
        </w:rPr>
        <w:t>Organisation, management and leadership</w:t>
      </w:r>
      <w:r w:rsidRPr="00326A39">
        <w:rPr>
          <w:rFonts w:ascii="Lato" w:hAnsi="Lato"/>
        </w:rPr>
        <w:t>-has the trainee produced records that are succinct, comprehensive, appropriately coded and understandable?</w:t>
      </w:r>
    </w:p>
    <w:p w14:paraId="4AAD5869" w14:textId="77777777" w:rsidR="007260A0" w:rsidRPr="00326A39" w:rsidRDefault="007260A0" w:rsidP="007260A0">
      <w:pPr>
        <w:ind w:left="851" w:hanging="491"/>
        <w:rPr>
          <w:rFonts w:ascii="Lato" w:hAnsi="Lato"/>
        </w:rPr>
      </w:pPr>
      <w:r w:rsidRPr="00326A39">
        <w:rPr>
          <w:rFonts w:ascii="Lato" w:hAnsi="Lato"/>
          <w:b/>
          <w:i/>
          <w:sz w:val="28"/>
          <w:szCs w:val="28"/>
        </w:rPr>
        <w:t xml:space="preserve"> </w:t>
      </w:r>
      <w:r w:rsidRPr="00326A39">
        <w:rPr>
          <w:rFonts w:ascii="Segoe UI Symbol" w:eastAsia="MS Gothic" w:hAnsi="Segoe UI Symbol" w:cs="Segoe UI Symbol"/>
          <w:b/>
          <w:sz w:val="28"/>
          <w:szCs w:val="28"/>
        </w:rPr>
        <w:t>☐</w:t>
      </w:r>
      <w:r w:rsidRPr="00326A39">
        <w:rPr>
          <w:rFonts w:ascii="Lato" w:eastAsia="MS Gothic" w:hAnsi="Lato"/>
          <w:b/>
        </w:rPr>
        <w:t xml:space="preserve"> </w:t>
      </w:r>
      <w:r w:rsidRPr="00326A39">
        <w:rPr>
          <w:rFonts w:ascii="Lato" w:hAnsi="Lato"/>
          <w:b/>
          <w:i/>
        </w:rPr>
        <w:t>Managing medical complexity</w:t>
      </w:r>
      <w:r w:rsidRPr="00326A39">
        <w:rPr>
          <w:rFonts w:ascii="Lato" w:hAnsi="Lato"/>
        </w:rPr>
        <w:t>-has the trainee simultaneously managed the patients’ health problems, both acute and chronic (e.g by taking into account co-morbidities, existing medication and allergies), communicated risk effectively to patients (from documentation in the clinical records), recognised the inevitable conflicts that arise when managing patients with multiple problems and taken steps to adjust care appropriately (taking into account co-morbidities, investigations, existing medication and allergies)?</w:t>
      </w:r>
    </w:p>
    <w:bookmarkEnd w:id="0"/>
    <w:p w14:paraId="132BDA83" w14:textId="77777777" w:rsidR="001D4895" w:rsidRPr="00326A39" w:rsidRDefault="00DB0606">
      <w:pPr>
        <w:rPr>
          <w:rFonts w:ascii="Lato" w:hAnsi="Lato"/>
        </w:rPr>
      </w:pPr>
    </w:p>
    <w:sectPr w:rsidR="001D4895" w:rsidRPr="00326A39" w:rsidSect="00517529">
      <w:headerReference w:type="first" r:id="rId7"/>
      <w:pgSz w:w="11900" w:h="1682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004B0" w14:textId="77777777" w:rsidR="00DB0606" w:rsidRDefault="00DB0606" w:rsidP="00517529">
      <w:pPr>
        <w:spacing w:after="0" w:line="240" w:lineRule="auto"/>
      </w:pPr>
      <w:r>
        <w:separator/>
      </w:r>
    </w:p>
  </w:endnote>
  <w:endnote w:type="continuationSeparator" w:id="0">
    <w:p w14:paraId="408A9F0D" w14:textId="77777777" w:rsidR="00DB0606" w:rsidRDefault="00DB0606" w:rsidP="0051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Lato">
    <w:panose1 w:val="020F0502020204030203"/>
    <w:charset w:val="00"/>
    <w:family w:val="swiss"/>
    <w:pitch w:val="variable"/>
    <w:sig w:usb0="E10002FF" w:usb1="5000ECFF" w:usb2="00000021" w:usb3="00000000" w:csb0="0000019F" w:csb1="00000000"/>
  </w:font>
  <w:font w:name="Segoe UI Symbol">
    <w:altName w:val="Athelas Bold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Courier New"/>
    <w:charset w:val="00"/>
    <w:family w:val="auto"/>
    <w:pitch w:val="variable"/>
    <w:sig w:usb0="00000001"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4C5BB" w14:textId="77777777" w:rsidR="00DB0606" w:rsidRDefault="00DB0606" w:rsidP="00517529">
      <w:pPr>
        <w:spacing w:after="0" w:line="240" w:lineRule="auto"/>
      </w:pPr>
      <w:r>
        <w:separator/>
      </w:r>
    </w:p>
  </w:footnote>
  <w:footnote w:type="continuationSeparator" w:id="0">
    <w:p w14:paraId="331EA8E4" w14:textId="77777777" w:rsidR="00DB0606" w:rsidRDefault="00DB0606" w:rsidP="0051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2B140" w14:textId="016D09BE" w:rsidR="00517529" w:rsidRPr="00517529" w:rsidRDefault="00517529" w:rsidP="00517529">
    <w:pPr>
      <w:pStyle w:val="Header"/>
    </w:pPr>
    <w:r>
      <w:rPr>
        <w:rFonts w:ascii="Times Roman" w:hAnsi="Times Roman" w:cs="Times Roman"/>
        <w:noProof/>
        <w:color w:val="000000"/>
        <w:lang w:val="en-US"/>
      </w:rPr>
      <w:drawing>
        <wp:inline distT="0" distB="0" distL="0" distR="0" wp14:anchorId="4F1B6091" wp14:editId="68546A66">
          <wp:extent cx="2526030" cy="802005"/>
          <wp:effectExtent l="0" t="0" r="0" b="1079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030" cy="802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50BA"/>
    <w:multiLevelType w:val="hybridMultilevel"/>
    <w:tmpl w:val="267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260261"/>
    <w:multiLevelType w:val="hybridMultilevel"/>
    <w:tmpl w:val="6228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A0"/>
    <w:rsid w:val="00115321"/>
    <w:rsid w:val="002B3C56"/>
    <w:rsid w:val="00326A39"/>
    <w:rsid w:val="00357987"/>
    <w:rsid w:val="00394EF7"/>
    <w:rsid w:val="003C754D"/>
    <w:rsid w:val="003E0A84"/>
    <w:rsid w:val="00404750"/>
    <w:rsid w:val="00517529"/>
    <w:rsid w:val="0056138D"/>
    <w:rsid w:val="005971BA"/>
    <w:rsid w:val="00675F2A"/>
    <w:rsid w:val="0070780C"/>
    <w:rsid w:val="007260A0"/>
    <w:rsid w:val="0073674F"/>
    <w:rsid w:val="0084608C"/>
    <w:rsid w:val="008B777D"/>
    <w:rsid w:val="009D3897"/>
    <w:rsid w:val="00A92268"/>
    <w:rsid w:val="00BE0F2A"/>
    <w:rsid w:val="00D106FF"/>
    <w:rsid w:val="00D7619C"/>
    <w:rsid w:val="00DB0606"/>
    <w:rsid w:val="00F3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714EE"/>
  <w15:docId w15:val="{95FE67D4-5783-FC4B-872D-61FD8612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0A0"/>
    <w:pPr>
      <w:spacing w:after="200" w:line="276" w:lineRule="auto"/>
    </w:pPr>
    <w:rPr>
      <w:rFonts w:eastAsiaTheme="minorEastAs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0A0"/>
    <w:pPr>
      <w:ind w:left="720"/>
      <w:contextualSpacing/>
    </w:pPr>
  </w:style>
  <w:style w:type="table" w:styleId="TableGrid">
    <w:name w:val="Table Grid"/>
    <w:basedOn w:val="TableNormal"/>
    <w:uiPriority w:val="39"/>
    <w:rsid w:val="007260A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52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7529"/>
    <w:rPr>
      <w:rFonts w:eastAsiaTheme="minorEastAsia"/>
      <w:sz w:val="22"/>
      <w:szCs w:val="22"/>
      <w:lang w:val="en-GB"/>
    </w:rPr>
  </w:style>
  <w:style w:type="paragraph" w:styleId="Footer">
    <w:name w:val="footer"/>
    <w:basedOn w:val="Normal"/>
    <w:link w:val="FooterChar"/>
    <w:uiPriority w:val="99"/>
    <w:unhideWhenUsed/>
    <w:rsid w:val="005175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7529"/>
    <w:rPr>
      <w:rFonts w:eastAsiaTheme="minorEastAsia"/>
      <w:sz w:val="22"/>
      <w:szCs w:val="22"/>
      <w:lang w:val="en-GB"/>
    </w:rPr>
  </w:style>
  <w:style w:type="paragraph" w:styleId="BalloonText">
    <w:name w:val="Balloon Text"/>
    <w:basedOn w:val="Normal"/>
    <w:link w:val="BalloonTextChar"/>
    <w:uiPriority w:val="99"/>
    <w:semiHidden/>
    <w:unhideWhenUsed/>
    <w:rsid w:val="0051752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529"/>
    <w:rPr>
      <w:rFonts w:ascii="Lucida Grande" w:eastAsiaTheme="minorEastAsia"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Dawson</dc:creator>
  <cp:keywords/>
  <dc:description/>
  <cp:lastModifiedBy>Tom Anstey</cp:lastModifiedBy>
  <cp:revision>3</cp:revision>
  <dcterms:created xsi:type="dcterms:W3CDTF">2020-08-04T13:48:00Z</dcterms:created>
  <dcterms:modified xsi:type="dcterms:W3CDTF">2020-10-07T12:19:00Z</dcterms:modified>
</cp:coreProperties>
</file>